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66" w:rsidRPr="004559E9" w:rsidRDefault="00632D66" w:rsidP="002C7F8A">
      <w:pPr>
        <w:wordWrap/>
        <w:spacing w:before="120" w:after="120" w:line="240" w:lineRule="auto"/>
        <w:jc w:val="center"/>
        <w:rPr>
          <w:noProof/>
        </w:rPr>
      </w:pPr>
      <w:bookmarkStart w:id="0" w:name="_GoBack"/>
      <w:bookmarkEnd w:id="0"/>
    </w:p>
    <w:p w:rsidR="00AC653D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noProof/>
        </w:rPr>
        <w:drawing>
          <wp:inline distT="0" distB="0" distL="0" distR="0">
            <wp:extent cx="1393371" cy="1230085"/>
            <wp:effectExtent l="0" t="0" r="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/>
                    <a:srcRect l="17120" t="11035" r="23899" b="11724"/>
                    <a:stretch/>
                  </pic:blipFill>
                  <pic:spPr bwMode="auto">
                    <a:xfrm>
                      <a:off x="0" y="0"/>
                      <a:ext cx="1399137" cy="12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D66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 w:hint="eastAsia"/>
          <w:sz w:val="28"/>
          <w:szCs w:val="28"/>
        </w:rPr>
        <w:t>REPORT</w:t>
      </w: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CC9" w:rsidRDefault="00B11C0A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F0320C">
        <w:rPr>
          <w:rFonts w:ascii="Times New Roman" w:hAnsi="Times New Roman" w:cs="Times New Roman" w:hint="eastAsia"/>
          <w:sz w:val="28"/>
          <w:szCs w:val="28"/>
        </w:rPr>
        <w:t>3</w:t>
      </w:r>
      <w:r w:rsidR="00F0320C" w:rsidRPr="00F0320C">
        <w:rPr>
          <w:rFonts w:ascii="Times New Roman" w:hAnsi="Times New Roman" w:cs="Times New Roman" w:hint="eastAsia"/>
          <w:sz w:val="28"/>
          <w:szCs w:val="28"/>
          <w:vertAlign w:val="superscript"/>
        </w:rPr>
        <w:t>rd</w:t>
      </w:r>
      <w:r w:rsidR="00706AA3">
        <w:rPr>
          <w:rFonts w:ascii="Times New Roman" w:hAnsi="Times New Roman" w:cs="Times New Roman" w:hint="eastAsia"/>
          <w:sz w:val="28"/>
          <w:szCs w:val="28"/>
          <w:vertAlign w:val="superscript"/>
        </w:rPr>
        <w:t xml:space="preserve"> 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 xml:space="preserve">Working Group Meeting </w:t>
      </w: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9E9">
        <w:rPr>
          <w:rFonts w:ascii="Times New Roman" w:hAnsi="Times New Roman" w:cs="Times New Roman" w:hint="eastAsia"/>
          <w:sz w:val="28"/>
          <w:szCs w:val="28"/>
        </w:rPr>
        <w:t>on</w:t>
      </w:r>
      <w:proofErr w:type="gramEnd"/>
    </w:p>
    <w:p w:rsidR="00AC653D" w:rsidRPr="004559E9" w:rsidRDefault="00B11C0A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t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>he</w:t>
      </w:r>
      <w:proofErr w:type="gramEnd"/>
      <w:r w:rsidR="00AC653D" w:rsidRPr="004559E9">
        <w:rPr>
          <w:rFonts w:ascii="Times New Roman" w:hAnsi="Times New Roman" w:cs="Times New Roman" w:hint="eastAsia"/>
          <w:sz w:val="28"/>
          <w:szCs w:val="28"/>
        </w:rPr>
        <w:t xml:space="preserve"> RCARO</w:t>
      </w:r>
      <w:r w:rsidR="00AC653D" w:rsidRPr="004559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s Future Role</w:t>
      </w: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Pr="004559E9" w:rsidRDefault="00AC653D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3D" w:rsidRPr="004559E9" w:rsidRDefault="00F0320C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19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 w:hint="eastAsia"/>
          <w:sz w:val="28"/>
          <w:szCs w:val="28"/>
        </w:rPr>
        <w:t>21</w:t>
      </w:r>
      <w:r w:rsidR="00E763A8">
        <w:rPr>
          <w:rFonts w:ascii="Times New Roman" w:hAnsi="Times New Roman" w:cs="Times New Roman" w:hint="eastAsia"/>
          <w:sz w:val="28"/>
          <w:szCs w:val="28"/>
        </w:rPr>
        <w:t xml:space="preserve"> January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 xml:space="preserve"> 201</w:t>
      </w:r>
      <w:r>
        <w:rPr>
          <w:rFonts w:ascii="Times New Roman" w:hAnsi="Times New Roman" w:cs="Times New Roman" w:hint="eastAsia"/>
          <w:sz w:val="28"/>
          <w:szCs w:val="28"/>
        </w:rPr>
        <w:t>6</w:t>
      </w:r>
    </w:p>
    <w:p w:rsidR="00AC653D" w:rsidRPr="004559E9" w:rsidRDefault="005E011B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9E9">
        <w:rPr>
          <w:rFonts w:ascii="Times New Roman" w:hAnsi="Times New Roman" w:cs="Times New Roman"/>
          <w:sz w:val="28"/>
          <w:szCs w:val="28"/>
        </w:rPr>
        <w:t>Ramada</w:t>
      </w:r>
      <w:r w:rsidR="00AC653D" w:rsidRPr="004559E9">
        <w:rPr>
          <w:rFonts w:ascii="Times New Roman" w:hAnsi="Times New Roman" w:cs="Times New Roman" w:hint="eastAsia"/>
          <w:sz w:val="28"/>
          <w:szCs w:val="28"/>
        </w:rPr>
        <w:t xml:space="preserve"> Plaza Hotel, </w:t>
      </w:r>
      <w:proofErr w:type="spellStart"/>
      <w:r w:rsidR="00AC653D" w:rsidRPr="004559E9">
        <w:rPr>
          <w:rFonts w:ascii="Times New Roman" w:hAnsi="Times New Roman" w:cs="Times New Roman" w:hint="eastAsia"/>
          <w:sz w:val="28"/>
          <w:szCs w:val="28"/>
        </w:rPr>
        <w:t>Jeju</w:t>
      </w:r>
      <w:proofErr w:type="spellEnd"/>
      <w:r w:rsidR="00AC653D" w:rsidRPr="004559E9">
        <w:rPr>
          <w:rFonts w:ascii="Times New Roman" w:hAnsi="Times New Roman" w:cs="Times New Roman" w:hint="eastAsia"/>
          <w:sz w:val="28"/>
          <w:szCs w:val="28"/>
        </w:rPr>
        <w:t>, Korea</w:t>
      </w:r>
    </w:p>
    <w:p w:rsidR="00632D66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D66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D66" w:rsidRPr="004559E9" w:rsidRDefault="00632D66" w:rsidP="002C7F8A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5A" w:rsidRDefault="0090725A">
      <w:pPr>
        <w:widowControl/>
        <w:wordWrap/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024" w:rsidRPr="00B75C95" w:rsidRDefault="005D7BCB" w:rsidP="002C7F8A">
      <w:pPr>
        <w:wordWrap/>
        <w:spacing w:before="120"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75C95"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 xml:space="preserve">1. </w:t>
      </w:r>
      <w:r w:rsidR="00CF5C91" w:rsidRPr="00B75C95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00CA0" w:rsidRDefault="00104CDE" w:rsidP="002C7F8A">
      <w:pPr>
        <w:pStyle w:val="Default"/>
        <w:spacing w:before="120" w:after="120"/>
        <w:jc w:val="both"/>
        <w:rPr>
          <w:color w:val="auto"/>
        </w:rPr>
      </w:pPr>
      <w:r w:rsidRPr="00E83D9D">
        <w:rPr>
          <w:rFonts w:hint="eastAsia"/>
          <w:color w:val="auto"/>
        </w:rPr>
        <w:t xml:space="preserve">As </w:t>
      </w:r>
      <w:r w:rsidR="001F454B">
        <w:rPr>
          <w:color w:val="auto"/>
        </w:rPr>
        <w:t xml:space="preserve">approved by the </w:t>
      </w:r>
      <w:r w:rsidR="00B176F4">
        <w:rPr>
          <w:rFonts w:hint="eastAsia"/>
          <w:color w:val="auto"/>
        </w:rPr>
        <w:t>37</w:t>
      </w:r>
      <w:r w:rsidR="00B176F4" w:rsidRPr="00B176F4">
        <w:rPr>
          <w:rFonts w:hint="eastAsia"/>
          <w:color w:val="auto"/>
          <w:vertAlign w:val="superscript"/>
        </w:rPr>
        <w:t>th</w:t>
      </w:r>
      <w:r w:rsidR="00B176F4">
        <w:rPr>
          <w:rFonts w:hint="eastAsia"/>
          <w:color w:val="auto"/>
        </w:rPr>
        <w:t xml:space="preserve"> NRM and </w:t>
      </w:r>
      <w:r w:rsidR="001F454B">
        <w:rPr>
          <w:color w:val="auto"/>
        </w:rPr>
        <w:t>44</w:t>
      </w:r>
      <w:r w:rsidR="001F454B" w:rsidRPr="005F2683">
        <w:rPr>
          <w:color w:val="auto"/>
          <w:vertAlign w:val="superscript"/>
        </w:rPr>
        <w:t>th</w:t>
      </w:r>
      <w:r w:rsidR="001F454B">
        <w:rPr>
          <w:color w:val="auto"/>
        </w:rPr>
        <w:t xml:space="preserve"> GCM,</w:t>
      </w:r>
      <w:r w:rsidRPr="00E83D9D">
        <w:rPr>
          <w:rFonts w:hint="eastAsia"/>
          <w:color w:val="auto"/>
        </w:rPr>
        <w:t xml:space="preserve"> the </w:t>
      </w:r>
      <w:r w:rsidR="00E83D9D" w:rsidRPr="00E83D9D">
        <w:rPr>
          <w:rFonts w:hint="eastAsia"/>
          <w:color w:val="auto"/>
        </w:rPr>
        <w:t>3</w:t>
      </w:r>
      <w:r w:rsidR="00E83D9D" w:rsidRPr="00E83D9D">
        <w:rPr>
          <w:rFonts w:hint="eastAsia"/>
          <w:color w:val="auto"/>
          <w:vertAlign w:val="superscript"/>
        </w:rPr>
        <w:t>rd</w:t>
      </w:r>
      <w:r w:rsidR="00706AA3">
        <w:rPr>
          <w:rFonts w:hint="eastAsia"/>
          <w:color w:val="auto"/>
          <w:vertAlign w:val="superscript"/>
        </w:rPr>
        <w:t xml:space="preserve"> </w:t>
      </w:r>
      <w:r w:rsidR="005B2D3F" w:rsidRPr="00E83D9D">
        <w:rPr>
          <w:rFonts w:hint="eastAsia"/>
          <w:color w:val="auto"/>
        </w:rPr>
        <w:t>M</w:t>
      </w:r>
      <w:r w:rsidRPr="00E83D9D">
        <w:rPr>
          <w:color w:val="auto"/>
        </w:rPr>
        <w:t xml:space="preserve">eeting of </w:t>
      </w:r>
      <w:r w:rsidRPr="00E83D9D">
        <w:rPr>
          <w:rFonts w:hint="eastAsia"/>
          <w:color w:val="auto"/>
        </w:rPr>
        <w:t>t</w:t>
      </w:r>
      <w:r w:rsidRPr="00E83D9D">
        <w:rPr>
          <w:color w:val="auto"/>
        </w:rPr>
        <w:t xml:space="preserve">he </w:t>
      </w:r>
      <w:r w:rsidRPr="00E83D9D">
        <w:rPr>
          <w:rFonts w:hint="eastAsia"/>
          <w:color w:val="auto"/>
        </w:rPr>
        <w:t>W</w:t>
      </w:r>
      <w:r w:rsidR="005B2D3F" w:rsidRPr="00E83D9D">
        <w:rPr>
          <w:rFonts w:hint="eastAsia"/>
          <w:color w:val="auto"/>
        </w:rPr>
        <w:t xml:space="preserve">orking </w:t>
      </w:r>
      <w:r w:rsidRPr="00E83D9D">
        <w:rPr>
          <w:rFonts w:hint="eastAsia"/>
          <w:color w:val="auto"/>
        </w:rPr>
        <w:t>G</w:t>
      </w:r>
      <w:r w:rsidR="005B2D3F" w:rsidRPr="00E83D9D">
        <w:rPr>
          <w:rFonts w:hint="eastAsia"/>
          <w:color w:val="auto"/>
        </w:rPr>
        <w:t>roup</w:t>
      </w:r>
      <w:r w:rsidR="00706AA3">
        <w:rPr>
          <w:rFonts w:hint="eastAsia"/>
          <w:color w:val="auto"/>
        </w:rPr>
        <w:t xml:space="preserve"> </w:t>
      </w:r>
      <w:r w:rsidRPr="00E83D9D">
        <w:rPr>
          <w:color w:val="auto"/>
        </w:rPr>
        <w:t xml:space="preserve">was held at the Ramada Plaza hotel in </w:t>
      </w:r>
      <w:proofErr w:type="spellStart"/>
      <w:r w:rsidRPr="00E83D9D">
        <w:rPr>
          <w:color w:val="auto"/>
        </w:rPr>
        <w:t>Jeju</w:t>
      </w:r>
      <w:proofErr w:type="spellEnd"/>
      <w:r w:rsidRPr="00E83D9D">
        <w:rPr>
          <w:color w:val="auto"/>
        </w:rPr>
        <w:t xml:space="preserve">, Korea on </w:t>
      </w:r>
      <w:r w:rsidR="00E83D9D" w:rsidRPr="00E83D9D">
        <w:rPr>
          <w:rFonts w:hint="eastAsia"/>
          <w:color w:val="auto"/>
        </w:rPr>
        <w:t>19-21</w:t>
      </w:r>
      <w:r w:rsidRPr="00E83D9D">
        <w:rPr>
          <w:color w:val="auto"/>
        </w:rPr>
        <w:t xml:space="preserve"> J</w:t>
      </w:r>
      <w:r w:rsidRPr="00E83D9D">
        <w:rPr>
          <w:rFonts w:hint="eastAsia"/>
          <w:color w:val="auto"/>
        </w:rPr>
        <w:t>anuary</w:t>
      </w:r>
      <w:r w:rsidRPr="00E83D9D">
        <w:rPr>
          <w:color w:val="auto"/>
        </w:rPr>
        <w:t xml:space="preserve"> 201</w:t>
      </w:r>
      <w:r w:rsidR="00E83D9D" w:rsidRPr="00E83D9D">
        <w:rPr>
          <w:rFonts w:hint="eastAsia"/>
          <w:color w:val="auto"/>
        </w:rPr>
        <w:t>6</w:t>
      </w:r>
      <w:r w:rsidR="001F454B">
        <w:rPr>
          <w:color w:val="auto"/>
        </w:rPr>
        <w:t xml:space="preserve"> with the task of </w:t>
      </w:r>
      <w:r w:rsidR="00B00CA0">
        <w:rPr>
          <w:color w:val="auto"/>
        </w:rPr>
        <w:t xml:space="preserve">refining and </w:t>
      </w:r>
      <w:proofErr w:type="spellStart"/>
      <w:r w:rsidR="00B00CA0">
        <w:rPr>
          <w:color w:val="auto"/>
        </w:rPr>
        <w:t>finalising</w:t>
      </w:r>
      <w:proofErr w:type="spellEnd"/>
      <w:r w:rsidR="001F454B">
        <w:rPr>
          <w:color w:val="auto"/>
        </w:rPr>
        <w:t xml:space="preserve"> the </w:t>
      </w:r>
      <w:r w:rsidR="00B00CA0">
        <w:rPr>
          <w:color w:val="auto"/>
        </w:rPr>
        <w:t>proposals for the future role of the RCARO as set out in the report of the 2</w:t>
      </w:r>
      <w:r w:rsidR="00B00CA0" w:rsidRPr="005F2683">
        <w:rPr>
          <w:color w:val="auto"/>
          <w:vertAlign w:val="superscript"/>
        </w:rPr>
        <w:t>nd</w:t>
      </w:r>
      <w:r w:rsidR="00706AA3">
        <w:rPr>
          <w:rFonts w:hint="eastAsia"/>
          <w:color w:val="auto"/>
          <w:vertAlign w:val="superscript"/>
        </w:rPr>
        <w:t xml:space="preserve"> </w:t>
      </w:r>
      <w:r w:rsidR="00B00CA0" w:rsidRPr="00E83D9D">
        <w:rPr>
          <w:rFonts w:hint="eastAsia"/>
          <w:color w:val="auto"/>
        </w:rPr>
        <w:t>M</w:t>
      </w:r>
      <w:r w:rsidR="00B00CA0" w:rsidRPr="00E83D9D">
        <w:rPr>
          <w:color w:val="auto"/>
        </w:rPr>
        <w:t xml:space="preserve">eeting of </w:t>
      </w:r>
      <w:r w:rsidR="00B00CA0" w:rsidRPr="00E83D9D">
        <w:rPr>
          <w:rFonts w:hint="eastAsia"/>
          <w:color w:val="auto"/>
        </w:rPr>
        <w:t>t</w:t>
      </w:r>
      <w:r w:rsidR="00B00CA0" w:rsidRPr="00E83D9D">
        <w:rPr>
          <w:color w:val="auto"/>
        </w:rPr>
        <w:t xml:space="preserve">he </w:t>
      </w:r>
      <w:r w:rsidR="00B00CA0" w:rsidRPr="00E83D9D">
        <w:rPr>
          <w:rFonts w:hint="eastAsia"/>
          <w:color w:val="auto"/>
        </w:rPr>
        <w:t>Working Group</w:t>
      </w:r>
      <w:r w:rsidRPr="00E83D9D">
        <w:rPr>
          <w:color w:val="auto"/>
        </w:rPr>
        <w:t xml:space="preserve">. </w:t>
      </w:r>
    </w:p>
    <w:p w:rsidR="00104CDE" w:rsidRPr="0071729D" w:rsidRDefault="00104CDE" w:rsidP="002C7F8A">
      <w:pPr>
        <w:pStyle w:val="Default"/>
        <w:spacing w:before="120" w:after="120"/>
        <w:jc w:val="both"/>
        <w:rPr>
          <w:color w:val="auto"/>
        </w:rPr>
      </w:pPr>
      <w:r w:rsidRPr="00E83D9D">
        <w:rPr>
          <w:color w:val="auto"/>
        </w:rPr>
        <w:t xml:space="preserve">The </w:t>
      </w:r>
      <w:r w:rsidRPr="00E83D9D">
        <w:rPr>
          <w:rFonts w:hint="eastAsia"/>
          <w:color w:val="auto"/>
        </w:rPr>
        <w:t>M</w:t>
      </w:r>
      <w:r w:rsidRPr="00E83D9D">
        <w:rPr>
          <w:color w:val="auto"/>
        </w:rPr>
        <w:t xml:space="preserve">eeting was attended by </w:t>
      </w:r>
      <w:r w:rsidR="003513F3">
        <w:rPr>
          <w:rFonts w:hint="eastAsia"/>
          <w:color w:val="auto"/>
        </w:rPr>
        <w:t>2</w:t>
      </w:r>
      <w:r w:rsidR="003C5545">
        <w:rPr>
          <w:rFonts w:hint="eastAsia"/>
          <w:color w:val="auto"/>
        </w:rPr>
        <w:t>2</w:t>
      </w:r>
      <w:r w:rsidRPr="00E83D9D">
        <w:rPr>
          <w:color w:val="auto"/>
        </w:rPr>
        <w:t xml:space="preserve"> participants</w:t>
      </w:r>
      <w:r w:rsidRPr="00E83D9D">
        <w:rPr>
          <w:rFonts w:hint="eastAsia"/>
          <w:color w:val="auto"/>
        </w:rPr>
        <w:t>:</w:t>
      </w:r>
      <w:r w:rsidRPr="00E83D9D">
        <w:rPr>
          <w:color w:val="auto"/>
        </w:rPr>
        <w:t xml:space="preserve"> Working Group Members from AUL</w:t>
      </w:r>
      <w:r w:rsidR="00706AA3">
        <w:rPr>
          <w:rFonts w:hint="eastAsia"/>
          <w:color w:val="auto"/>
        </w:rPr>
        <w:t xml:space="preserve"> </w:t>
      </w:r>
      <w:r w:rsidR="0098106C">
        <w:rPr>
          <w:rFonts w:hint="eastAsia"/>
          <w:color w:val="auto"/>
        </w:rPr>
        <w:t>(Mr</w:t>
      </w:r>
      <w:r w:rsidRPr="00E83D9D">
        <w:rPr>
          <w:rFonts w:hint="eastAsia"/>
          <w:color w:val="auto"/>
        </w:rPr>
        <w:t>. John Easey</w:t>
      </w:r>
      <w:r w:rsidRPr="00E83D9D">
        <w:rPr>
          <w:color w:val="auto"/>
        </w:rPr>
        <w:t>,</w:t>
      </w:r>
      <w:r w:rsidRPr="00E83D9D">
        <w:rPr>
          <w:rFonts w:hint="eastAsia"/>
          <w:color w:val="auto"/>
        </w:rPr>
        <w:t xml:space="preserve"> Chair),</w:t>
      </w:r>
      <w:r w:rsidR="004579ED">
        <w:rPr>
          <w:color w:val="auto"/>
        </w:rPr>
        <w:t xml:space="preserve"> CPR, JPN, NZE, PHI, ROK</w:t>
      </w:r>
      <w:r w:rsidR="004579ED">
        <w:rPr>
          <w:rFonts w:hint="eastAsia"/>
          <w:color w:val="auto"/>
        </w:rPr>
        <w:t xml:space="preserve"> and</w:t>
      </w:r>
      <w:r w:rsidRPr="00E83D9D">
        <w:rPr>
          <w:color w:val="auto"/>
        </w:rPr>
        <w:t xml:space="preserve"> </w:t>
      </w:r>
      <w:proofErr w:type="spellStart"/>
      <w:r w:rsidRPr="00E83D9D">
        <w:rPr>
          <w:color w:val="auto"/>
        </w:rPr>
        <w:t>Dir</w:t>
      </w:r>
      <w:proofErr w:type="spellEnd"/>
      <w:r w:rsidRPr="00E83D9D">
        <w:rPr>
          <w:color w:val="auto"/>
        </w:rPr>
        <w:t>-RCARO</w:t>
      </w:r>
      <w:r w:rsidRPr="00E83D9D">
        <w:rPr>
          <w:rFonts w:hint="eastAsia"/>
          <w:color w:val="auto"/>
        </w:rPr>
        <w:t>;</w:t>
      </w:r>
      <w:r w:rsidR="00B176F4">
        <w:rPr>
          <w:rFonts w:hint="eastAsia"/>
          <w:color w:val="auto"/>
        </w:rPr>
        <w:t xml:space="preserve"> </w:t>
      </w:r>
      <w:r w:rsidR="00F76318" w:rsidRPr="0071729D">
        <w:rPr>
          <w:rFonts w:hint="eastAsia"/>
        </w:rPr>
        <w:t>Director</w:t>
      </w:r>
      <w:r w:rsidR="00F76318">
        <w:rPr>
          <w:rFonts w:hint="eastAsia"/>
        </w:rPr>
        <w:t xml:space="preserve"> General</w:t>
      </w:r>
      <w:r w:rsidR="00F76318" w:rsidRPr="0071729D">
        <w:rPr>
          <w:rFonts w:hint="eastAsia"/>
        </w:rPr>
        <w:t xml:space="preserve"> of </w:t>
      </w:r>
      <w:r w:rsidR="00F76318">
        <w:rPr>
          <w:rFonts w:hint="eastAsia"/>
        </w:rPr>
        <w:t>the Ministry of Science, ICT and Future Planning (</w:t>
      </w:r>
      <w:r w:rsidR="00F76318" w:rsidRPr="0071729D">
        <w:t>MSIP</w:t>
      </w:r>
      <w:r w:rsidR="00F76318">
        <w:rPr>
          <w:rFonts w:hint="eastAsia"/>
        </w:rPr>
        <w:t>);</w:t>
      </w:r>
      <w:r w:rsidR="00F76318">
        <w:rPr>
          <w:rFonts w:hint="eastAsia"/>
          <w:color w:val="auto"/>
        </w:rPr>
        <w:t xml:space="preserve"> </w:t>
      </w:r>
      <w:r w:rsidR="00B176F4">
        <w:rPr>
          <w:rFonts w:hint="eastAsia"/>
          <w:color w:val="auto"/>
        </w:rPr>
        <w:t xml:space="preserve">RCA Focal Person as </w:t>
      </w:r>
      <w:r w:rsidRPr="0071729D">
        <w:rPr>
          <w:rFonts w:hint="eastAsia"/>
          <w:color w:val="auto"/>
        </w:rPr>
        <w:t>a representative of the IAEA</w:t>
      </w:r>
      <w:r w:rsidR="003513F3">
        <w:rPr>
          <w:rFonts w:hint="eastAsia"/>
          <w:color w:val="auto"/>
        </w:rPr>
        <w:t>;</w:t>
      </w:r>
      <w:r w:rsidR="0002762D">
        <w:rPr>
          <w:rFonts w:hint="eastAsia"/>
          <w:color w:val="auto"/>
        </w:rPr>
        <w:t xml:space="preserve"> </w:t>
      </w:r>
      <w:r w:rsidR="003513F3">
        <w:rPr>
          <w:rFonts w:hint="eastAsia"/>
          <w:color w:val="auto"/>
        </w:rPr>
        <w:t>RCA expert from NZE</w:t>
      </w:r>
      <w:r w:rsidR="003513F3" w:rsidRPr="0071729D">
        <w:rPr>
          <w:rFonts w:hint="eastAsia"/>
          <w:color w:val="auto"/>
        </w:rPr>
        <w:t xml:space="preserve">; </w:t>
      </w:r>
      <w:r w:rsidRPr="0071729D">
        <w:rPr>
          <w:color w:val="auto"/>
        </w:rPr>
        <w:t>experts from Korean institutes</w:t>
      </w:r>
      <w:r w:rsidR="00E774F2">
        <w:rPr>
          <w:rFonts w:hint="eastAsia"/>
          <w:color w:val="auto"/>
        </w:rPr>
        <w:t xml:space="preserve"> including</w:t>
      </w:r>
      <w:r w:rsidR="00706AA3">
        <w:rPr>
          <w:rFonts w:hint="eastAsia"/>
          <w:color w:val="auto"/>
        </w:rPr>
        <w:t xml:space="preserve"> </w:t>
      </w:r>
      <w:proofErr w:type="spellStart"/>
      <w:r w:rsidR="00B176F4">
        <w:rPr>
          <w:rFonts w:hint="eastAsia"/>
          <w:color w:val="auto"/>
        </w:rPr>
        <w:t>Chonnam</w:t>
      </w:r>
      <w:proofErr w:type="spellEnd"/>
      <w:r w:rsidR="00706AA3">
        <w:rPr>
          <w:rFonts w:hint="eastAsia"/>
          <w:color w:val="auto"/>
        </w:rPr>
        <w:t xml:space="preserve"> </w:t>
      </w:r>
      <w:r w:rsidR="000772F4">
        <w:rPr>
          <w:rFonts w:hint="eastAsia"/>
          <w:color w:val="auto"/>
        </w:rPr>
        <w:t xml:space="preserve">National </w:t>
      </w:r>
      <w:r w:rsidR="001D351B">
        <w:rPr>
          <w:rFonts w:hint="eastAsia"/>
          <w:color w:val="auto"/>
        </w:rPr>
        <w:t>University</w:t>
      </w:r>
      <w:r w:rsidRPr="0071729D">
        <w:rPr>
          <w:rFonts w:hint="eastAsia"/>
          <w:color w:val="auto"/>
        </w:rPr>
        <w:t xml:space="preserve">, KIRAMS and KONICOF; </w:t>
      </w:r>
      <w:r w:rsidRPr="0071729D">
        <w:rPr>
          <w:color w:val="auto"/>
        </w:rPr>
        <w:t xml:space="preserve">and </w:t>
      </w:r>
      <w:r w:rsidRPr="0071729D">
        <w:rPr>
          <w:rFonts w:hint="eastAsia"/>
          <w:color w:val="auto"/>
        </w:rPr>
        <w:t>RCARO</w:t>
      </w:r>
      <w:r w:rsidRPr="0071729D">
        <w:rPr>
          <w:color w:val="auto"/>
        </w:rPr>
        <w:t xml:space="preserve"> staff</w:t>
      </w:r>
      <w:r w:rsidRPr="0071729D">
        <w:rPr>
          <w:rFonts w:hint="eastAsia"/>
          <w:color w:val="auto"/>
        </w:rPr>
        <w:t>.</w:t>
      </w:r>
      <w:r w:rsidR="00706AA3">
        <w:rPr>
          <w:rFonts w:hint="eastAsia"/>
          <w:color w:val="auto"/>
        </w:rPr>
        <w:t xml:space="preserve"> </w:t>
      </w:r>
      <w:r w:rsidR="00B73E8F">
        <w:rPr>
          <w:color w:val="auto"/>
        </w:rPr>
        <w:t>A</w:t>
      </w:r>
      <w:r w:rsidR="00B73E8F">
        <w:rPr>
          <w:rFonts w:hint="eastAsia"/>
          <w:color w:val="auto"/>
        </w:rPr>
        <w:t xml:space="preserve"> WG member from PAK was not able to participate in the meeting due to other urgent </w:t>
      </w:r>
      <w:r w:rsidR="00B73E8F">
        <w:rPr>
          <w:color w:val="auto"/>
        </w:rPr>
        <w:t>commitments</w:t>
      </w:r>
      <w:r w:rsidR="00B73E8F">
        <w:rPr>
          <w:rFonts w:hint="eastAsia"/>
          <w:color w:val="auto"/>
        </w:rPr>
        <w:t xml:space="preserve">. </w:t>
      </w:r>
      <w:r w:rsidRPr="0071729D">
        <w:rPr>
          <w:color w:val="auto"/>
        </w:rPr>
        <w:t xml:space="preserve">A </w:t>
      </w:r>
      <w:r w:rsidR="00B00CA0">
        <w:rPr>
          <w:color w:val="auto"/>
        </w:rPr>
        <w:t>l</w:t>
      </w:r>
      <w:r w:rsidR="00B00CA0" w:rsidRPr="0071729D">
        <w:rPr>
          <w:color w:val="auto"/>
        </w:rPr>
        <w:t xml:space="preserve">ist </w:t>
      </w:r>
      <w:r w:rsidRPr="0071729D">
        <w:rPr>
          <w:color w:val="auto"/>
        </w:rPr>
        <w:t>of</w:t>
      </w:r>
      <w:r w:rsidR="00706AA3">
        <w:rPr>
          <w:rFonts w:hint="eastAsia"/>
          <w:color w:val="auto"/>
        </w:rPr>
        <w:t xml:space="preserve"> </w:t>
      </w:r>
      <w:r w:rsidR="002D67D7" w:rsidRPr="0071729D">
        <w:rPr>
          <w:rFonts w:hint="eastAsia"/>
          <w:color w:val="auto"/>
        </w:rPr>
        <w:t>M</w:t>
      </w:r>
      <w:r w:rsidR="00154005" w:rsidRPr="0071729D">
        <w:rPr>
          <w:rFonts w:hint="eastAsia"/>
          <w:color w:val="auto"/>
        </w:rPr>
        <w:t xml:space="preserve">eeting </w:t>
      </w:r>
      <w:r w:rsidR="002D67D7" w:rsidRPr="0071729D">
        <w:rPr>
          <w:rFonts w:hint="eastAsia"/>
          <w:color w:val="auto"/>
        </w:rPr>
        <w:t>P</w:t>
      </w:r>
      <w:r w:rsidRPr="0071729D">
        <w:rPr>
          <w:color w:val="auto"/>
        </w:rPr>
        <w:t xml:space="preserve">articipants is given in Annex 1. (Note: all annexes referred to hereafter are posted on the RCA website </w:t>
      </w:r>
      <w:hyperlink r:id="rId10" w:history="1">
        <w:r w:rsidRPr="0071729D">
          <w:rPr>
            <w:rStyle w:val="a8"/>
            <w:rFonts w:hint="eastAsia"/>
            <w:color w:val="auto"/>
          </w:rPr>
          <w:t>www.rcaro.org</w:t>
        </w:r>
      </w:hyperlink>
      <w:r w:rsidRPr="0071729D">
        <w:rPr>
          <w:color w:val="auto"/>
        </w:rPr>
        <w:t>).</w:t>
      </w:r>
    </w:p>
    <w:p w:rsidR="00104CDE" w:rsidRPr="00F0320C" w:rsidRDefault="00104CDE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</w:p>
    <w:p w:rsidR="00717232" w:rsidRPr="00E83D9D" w:rsidRDefault="006320E6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D9D">
        <w:rPr>
          <w:rFonts w:ascii="Times New Roman" w:hAnsi="Times New Roman" w:cs="Times New Roman" w:hint="eastAsia"/>
          <w:b/>
          <w:sz w:val="24"/>
          <w:szCs w:val="24"/>
          <w:u w:val="single"/>
        </w:rPr>
        <w:t>2. Opening Session</w:t>
      </w:r>
    </w:p>
    <w:p w:rsidR="00005A3E" w:rsidRPr="00E83D9D" w:rsidRDefault="00104CDE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2.1 </w:t>
      </w:r>
      <w:r w:rsidR="00F522B0"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Opening 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>Remarks by Mr. Kun-</w:t>
      </w:r>
      <w:proofErr w:type="spellStart"/>
      <w:r w:rsidRPr="00E83D9D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="00005A3E" w:rsidRPr="00E83D9D">
        <w:rPr>
          <w:rFonts w:ascii="Times New Roman" w:hAnsi="Times New Roman" w:cs="Times New Roman" w:hint="eastAsia"/>
          <w:b/>
          <w:sz w:val="24"/>
          <w:szCs w:val="24"/>
        </w:rPr>
        <w:t>o</w:t>
      </w:r>
      <w:proofErr w:type="spellEnd"/>
      <w:r w:rsidR="00706AA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83DD5" w:rsidRPr="00E83D9D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A83DD5" w:rsidRPr="00E83D9D">
        <w:rPr>
          <w:rFonts w:ascii="Times New Roman" w:hAnsi="Times New Roman" w:cs="Times New Roman"/>
          <w:b/>
          <w:sz w:val="24"/>
          <w:szCs w:val="24"/>
        </w:rPr>
        <w:t>hoi</w:t>
      </w:r>
      <w:r w:rsidR="00005A3E" w:rsidRPr="00E83D9D">
        <w:rPr>
          <w:rFonts w:ascii="Times New Roman" w:hAnsi="Times New Roman" w:cs="Times New Roman" w:hint="eastAsia"/>
          <w:b/>
          <w:sz w:val="24"/>
          <w:szCs w:val="24"/>
        </w:rPr>
        <w:t>, Director, RCARO</w:t>
      </w:r>
    </w:p>
    <w:p w:rsidR="00CE258C" w:rsidRPr="00E83D9D" w:rsidRDefault="00055C24" w:rsidP="002C7F8A">
      <w:pPr>
        <w:pStyle w:val="Default"/>
        <w:spacing w:before="120" w:after="120"/>
        <w:jc w:val="both"/>
        <w:rPr>
          <w:color w:val="auto"/>
        </w:rPr>
      </w:pPr>
      <w:r w:rsidRPr="00E83D9D">
        <w:rPr>
          <w:color w:val="auto"/>
        </w:rPr>
        <w:t>Mr.</w:t>
      </w:r>
      <w:r w:rsidR="000D706C">
        <w:rPr>
          <w:rFonts w:hint="eastAsia"/>
          <w:color w:val="auto"/>
        </w:rPr>
        <w:t xml:space="preserve"> </w:t>
      </w:r>
      <w:r w:rsidR="00A83DD5" w:rsidRPr="00E83D9D">
        <w:rPr>
          <w:color w:val="auto"/>
        </w:rPr>
        <w:t>Choi</w:t>
      </w:r>
      <w:r w:rsidR="000D706C">
        <w:rPr>
          <w:rFonts w:hint="eastAsia"/>
          <w:color w:val="auto"/>
        </w:rPr>
        <w:t xml:space="preserve"> </w:t>
      </w:r>
      <w:r w:rsidRPr="00E83D9D">
        <w:rPr>
          <w:color w:val="auto"/>
        </w:rPr>
        <w:t>opened the meeting and welcomed m</w:t>
      </w:r>
      <w:r w:rsidR="007A159B" w:rsidRPr="00E83D9D">
        <w:rPr>
          <w:color w:val="auto"/>
        </w:rPr>
        <w:t>embers of the W</w:t>
      </w:r>
      <w:r w:rsidR="007A159B" w:rsidRPr="00E83D9D">
        <w:rPr>
          <w:rFonts w:hint="eastAsia"/>
          <w:color w:val="auto"/>
        </w:rPr>
        <w:t xml:space="preserve">orking </w:t>
      </w:r>
      <w:r w:rsidR="007A159B" w:rsidRPr="00E83D9D">
        <w:rPr>
          <w:color w:val="auto"/>
        </w:rPr>
        <w:t>G</w:t>
      </w:r>
      <w:r w:rsidR="007A159B" w:rsidRPr="00E83D9D">
        <w:rPr>
          <w:rFonts w:hint="eastAsia"/>
          <w:color w:val="auto"/>
        </w:rPr>
        <w:t>roup</w:t>
      </w:r>
      <w:r w:rsidR="00B00CA0">
        <w:rPr>
          <w:color w:val="auto"/>
        </w:rPr>
        <w:t>, experts</w:t>
      </w:r>
      <w:r w:rsidR="007A159B" w:rsidRPr="00E83D9D">
        <w:rPr>
          <w:color w:val="auto"/>
        </w:rPr>
        <w:t xml:space="preserve"> and observers.</w:t>
      </w:r>
      <w:r w:rsidR="00706AA3">
        <w:rPr>
          <w:rFonts w:hint="eastAsia"/>
          <w:color w:val="auto"/>
        </w:rPr>
        <w:t xml:space="preserve"> </w:t>
      </w:r>
      <w:r w:rsidRPr="00E83D9D">
        <w:rPr>
          <w:color w:val="auto"/>
        </w:rPr>
        <w:t xml:space="preserve">He thanked participants for their </w:t>
      </w:r>
      <w:r w:rsidR="00DF1FD5">
        <w:rPr>
          <w:color w:val="auto"/>
        </w:rPr>
        <w:t>attendance</w:t>
      </w:r>
      <w:r w:rsidR="00DF1FD5" w:rsidRPr="00E83D9D">
        <w:rPr>
          <w:color w:val="auto"/>
        </w:rPr>
        <w:t xml:space="preserve"> </w:t>
      </w:r>
      <w:r w:rsidRPr="00E83D9D">
        <w:rPr>
          <w:color w:val="auto"/>
        </w:rPr>
        <w:t xml:space="preserve">and </w:t>
      </w:r>
      <w:r w:rsidR="00B00CA0">
        <w:rPr>
          <w:color w:val="auto"/>
        </w:rPr>
        <w:t>looked forward to</w:t>
      </w:r>
      <w:r w:rsidR="00706AA3">
        <w:rPr>
          <w:rFonts w:hint="eastAsia"/>
          <w:color w:val="auto"/>
        </w:rPr>
        <w:t xml:space="preserve"> </w:t>
      </w:r>
      <w:r w:rsidRPr="00E83D9D">
        <w:rPr>
          <w:color w:val="auto"/>
        </w:rPr>
        <w:t>a</w:t>
      </w:r>
      <w:r w:rsidR="002B45C8" w:rsidRPr="00E83D9D">
        <w:rPr>
          <w:rFonts w:hint="eastAsia"/>
          <w:color w:val="auto"/>
        </w:rPr>
        <w:t>ctive discussion</w:t>
      </w:r>
      <w:r w:rsidR="00B00CA0">
        <w:rPr>
          <w:color w:val="auto"/>
        </w:rPr>
        <w:t xml:space="preserve">s that would contribute to the assigned task of refining and </w:t>
      </w:r>
      <w:proofErr w:type="spellStart"/>
      <w:r w:rsidR="00B00CA0">
        <w:rPr>
          <w:color w:val="auto"/>
        </w:rPr>
        <w:t>finalising</w:t>
      </w:r>
      <w:proofErr w:type="spellEnd"/>
      <w:r w:rsidR="00B00CA0">
        <w:rPr>
          <w:color w:val="auto"/>
        </w:rPr>
        <w:t xml:space="preserve"> the proposals that had been developed in the previous Working Group Me</w:t>
      </w:r>
      <w:r w:rsidR="001869FF">
        <w:rPr>
          <w:color w:val="auto"/>
        </w:rPr>
        <w:t>e</w:t>
      </w:r>
      <w:r w:rsidR="00B00CA0">
        <w:rPr>
          <w:color w:val="auto"/>
        </w:rPr>
        <w:t>tings</w:t>
      </w:r>
      <w:r w:rsidR="00AD7532">
        <w:rPr>
          <w:color w:val="auto"/>
        </w:rPr>
        <w:t>.</w:t>
      </w:r>
      <w:r w:rsidR="001869FF">
        <w:rPr>
          <w:color w:val="auto"/>
        </w:rPr>
        <w:t xml:space="preserve"> He looked forward to this being a</w:t>
      </w:r>
      <w:r w:rsidRPr="00E83D9D">
        <w:rPr>
          <w:color w:val="auto"/>
        </w:rPr>
        <w:t xml:space="preserve"> fruitful meeting.</w:t>
      </w:r>
    </w:p>
    <w:p w:rsidR="005B50D2" w:rsidRPr="00F0320C" w:rsidRDefault="005B50D2" w:rsidP="002C7F8A">
      <w:pPr>
        <w:pStyle w:val="Default"/>
        <w:spacing w:before="120" w:after="120"/>
        <w:jc w:val="both"/>
        <w:rPr>
          <w:b/>
          <w:color w:val="808080" w:themeColor="background1" w:themeShade="80"/>
        </w:rPr>
      </w:pPr>
    </w:p>
    <w:p w:rsidR="00005A3E" w:rsidRPr="00CC5983" w:rsidRDefault="00005A3E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83">
        <w:rPr>
          <w:rFonts w:ascii="Times New Roman" w:hAnsi="Times New Roman" w:cs="Times New Roman" w:hint="eastAsia"/>
          <w:b/>
          <w:sz w:val="24"/>
          <w:szCs w:val="24"/>
        </w:rPr>
        <w:t xml:space="preserve">2.2 </w:t>
      </w:r>
      <w:r w:rsidR="00F522B0" w:rsidRPr="00CC5983">
        <w:rPr>
          <w:rFonts w:ascii="Times New Roman" w:hAnsi="Times New Roman" w:cs="Times New Roman" w:hint="eastAsia"/>
          <w:b/>
          <w:sz w:val="24"/>
          <w:szCs w:val="24"/>
        </w:rPr>
        <w:t>Welcoming</w:t>
      </w:r>
      <w:r w:rsidRPr="00CC5983">
        <w:rPr>
          <w:rFonts w:ascii="Times New Roman" w:hAnsi="Times New Roman" w:cs="Times New Roman" w:hint="eastAsia"/>
          <w:b/>
          <w:sz w:val="24"/>
          <w:szCs w:val="24"/>
        </w:rPr>
        <w:t xml:space="preserve"> Remarks by Mr. </w:t>
      </w:r>
      <w:proofErr w:type="spellStart"/>
      <w:r w:rsidR="00124AF7">
        <w:rPr>
          <w:rFonts w:ascii="Times New Roman" w:hAnsi="Times New Roman" w:cs="Times New Roman" w:hint="eastAsia"/>
          <w:b/>
          <w:sz w:val="24"/>
          <w:szCs w:val="24"/>
        </w:rPr>
        <w:t>Hai-Joo</w:t>
      </w:r>
      <w:proofErr w:type="spellEnd"/>
      <w:r w:rsidR="00124AF7">
        <w:rPr>
          <w:rFonts w:ascii="Times New Roman" w:hAnsi="Times New Roman" w:cs="Times New Roman" w:hint="eastAsia"/>
          <w:b/>
          <w:sz w:val="24"/>
          <w:szCs w:val="24"/>
        </w:rPr>
        <w:t xml:space="preserve"> Moon</w:t>
      </w:r>
      <w:r w:rsidR="00F73832" w:rsidRPr="00CC5983">
        <w:rPr>
          <w:rFonts w:ascii="Times New Roman" w:hAnsi="Times New Roman" w:cs="Times New Roman" w:hint="eastAsia"/>
          <w:b/>
          <w:sz w:val="24"/>
          <w:szCs w:val="24"/>
        </w:rPr>
        <w:t>, Director</w:t>
      </w:r>
      <w:r w:rsidR="00124AF7">
        <w:rPr>
          <w:rFonts w:ascii="Times New Roman" w:hAnsi="Times New Roman" w:cs="Times New Roman" w:hint="eastAsia"/>
          <w:b/>
          <w:sz w:val="24"/>
          <w:szCs w:val="24"/>
        </w:rPr>
        <w:t xml:space="preserve"> G</w:t>
      </w:r>
      <w:r w:rsidR="00F73832" w:rsidRPr="00CC5983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124AF7">
        <w:rPr>
          <w:rFonts w:ascii="Times New Roman" w:hAnsi="Times New Roman" w:cs="Times New Roman" w:hint="eastAsia"/>
          <w:b/>
          <w:sz w:val="24"/>
          <w:szCs w:val="24"/>
        </w:rPr>
        <w:t>neral</w:t>
      </w:r>
      <w:r w:rsidR="00F73832" w:rsidRPr="00CC5983">
        <w:rPr>
          <w:rFonts w:ascii="Times New Roman" w:hAnsi="Times New Roman" w:cs="Times New Roman" w:hint="eastAsia"/>
          <w:b/>
          <w:sz w:val="24"/>
          <w:szCs w:val="24"/>
        </w:rPr>
        <w:t>, MSIP</w:t>
      </w:r>
    </w:p>
    <w:p w:rsidR="0078651B" w:rsidRDefault="009C5185" w:rsidP="0078651B">
      <w:pPr>
        <w:wordWrap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729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36B0A">
        <w:rPr>
          <w:rFonts w:ascii="Times New Roman" w:hAnsi="Times New Roman" w:cs="Times New Roman" w:hint="eastAsia"/>
          <w:sz w:val="24"/>
          <w:szCs w:val="24"/>
        </w:rPr>
        <w:t>Hai</w:t>
      </w:r>
      <w:r w:rsidR="00C93CB3">
        <w:rPr>
          <w:rFonts w:ascii="Times New Roman" w:hAnsi="Times New Roman" w:cs="Times New Roman" w:hint="eastAsia"/>
          <w:sz w:val="24"/>
          <w:szCs w:val="24"/>
        </w:rPr>
        <w:t>-</w:t>
      </w:r>
      <w:r w:rsidR="00136B0A">
        <w:rPr>
          <w:rFonts w:ascii="Times New Roman" w:hAnsi="Times New Roman" w:cs="Times New Roman" w:hint="eastAsia"/>
          <w:sz w:val="24"/>
          <w:szCs w:val="24"/>
        </w:rPr>
        <w:t>Joo</w:t>
      </w:r>
      <w:proofErr w:type="spellEnd"/>
      <w:r w:rsidR="00136B0A">
        <w:rPr>
          <w:rFonts w:ascii="Times New Roman" w:hAnsi="Times New Roman" w:cs="Times New Roman" w:hint="eastAsia"/>
          <w:sz w:val="24"/>
          <w:szCs w:val="24"/>
        </w:rPr>
        <w:t xml:space="preserve"> Moon</w:t>
      </w:r>
      <w:r w:rsidRPr="0071729D">
        <w:rPr>
          <w:rFonts w:ascii="Times New Roman" w:hAnsi="Times New Roman" w:cs="Times New Roman"/>
          <w:sz w:val="24"/>
          <w:szCs w:val="24"/>
        </w:rPr>
        <w:t xml:space="preserve">, </w:t>
      </w:r>
      <w:r w:rsidR="0071729D" w:rsidRPr="0071729D">
        <w:rPr>
          <w:rFonts w:ascii="Times New Roman" w:hAnsi="Times New Roman" w:cs="Times New Roman" w:hint="eastAsia"/>
          <w:sz w:val="24"/>
          <w:szCs w:val="24"/>
        </w:rPr>
        <w:t>Director</w:t>
      </w:r>
      <w:r w:rsidR="00136B0A">
        <w:rPr>
          <w:rFonts w:ascii="Times New Roman" w:hAnsi="Times New Roman" w:cs="Times New Roman" w:hint="eastAsia"/>
          <w:sz w:val="24"/>
          <w:szCs w:val="24"/>
        </w:rPr>
        <w:t xml:space="preserve"> General</w:t>
      </w:r>
      <w:r w:rsidR="002E4B7D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="00963433">
        <w:rPr>
          <w:rFonts w:ascii="Times New Roman" w:hAnsi="Times New Roman" w:cs="Times New Roman" w:hint="eastAsia"/>
          <w:sz w:val="24"/>
          <w:szCs w:val="24"/>
        </w:rPr>
        <w:t>Space, Nuclear and Big Science Policy</w:t>
      </w:r>
      <w:r w:rsidR="00104CDE" w:rsidRPr="0071729D">
        <w:rPr>
          <w:rFonts w:ascii="Times New Roman" w:hAnsi="Times New Roman" w:cs="Times New Roman" w:hint="eastAsia"/>
          <w:sz w:val="24"/>
          <w:szCs w:val="24"/>
        </w:rPr>
        <w:t xml:space="preserve"> Bureau,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729D">
        <w:rPr>
          <w:rFonts w:ascii="Times New Roman" w:hAnsi="Times New Roman" w:cs="Times New Roman"/>
          <w:sz w:val="24"/>
          <w:szCs w:val="24"/>
        </w:rPr>
        <w:t xml:space="preserve">MSIP, gave </w:t>
      </w:r>
      <w:r w:rsidR="008D60CE" w:rsidRPr="0071729D">
        <w:rPr>
          <w:rFonts w:ascii="Times New Roman" w:hAnsi="Times New Roman" w:cs="Times New Roman" w:hint="eastAsia"/>
          <w:sz w:val="24"/>
          <w:szCs w:val="24"/>
        </w:rPr>
        <w:t xml:space="preserve">welcoming </w:t>
      </w:r>
      <w:r w:rsidRPr="0071729D">
        <w:rPr>
          <w:rFonts w:ascii="Times New Roman" w:hAnsi="Times New Roman" w:cs="Times New Roman"/>
          <w:sz w:val="24"/>
          <w:szCs w:val="24"/>
        </w:rPr>
        <w:t xml:space="preserve">remarks. 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He highlighted the efforts made by the RCARO to meet the regional demands for the application of nuclear technology within the framework of </w:t>
      </w:r>
      <w:r w:rsidR="00C92FF5">
        <w:rPr>
          <w:rFonts w:ascii="Times New Roman" w:hAnsi="Times New Roman" w:cs="Times New Roman"/>
          <w:sz w:val="24"/>
          <w:szCs w:val="24"/>
        </w:rPr>
        <w:t xml:space="preserve">the </w:t>
      </w:r>
      <w:r w:rsidR="00A85B15">
        <w:rPr>
          <w:rFonts w:ascii="Times New Roman" w:hAnsi="Times New Roman" w:cs="Times New Roman" w:hint="eastAsia"/>
          <w:sz w:val="24"/>
          <w:szCs w:val="24"/>
        </w:rPr>
        <w:t>RCA. He mentioned that the Korean government, as RCARO</w:t>
      </w:r>
      <w:r w:rsidR="00A85B15">
        <w:rPr>
          <w:rFonts w:ascii="Times New Roman" w:hAnsi="Times New Roman" w:cs="Times New Roman"/>
          <w:sz w:val="24"/>
          <w:szCs w:val="24"/>
        </w:rPr>
        <w:t>’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s host country, </w:t>
      </w:r>
      <w:r w:rsidR="001869FF">
        <w:rPr>
          <w:rFonts w:ascii="Times New Roman" w:hAnsi="Times New Roman" w:cs="Times New Roman"/>
          <w:sz w:val="24"/>
          <w:szCs w:val="24"/>
        </w:rPr>
        <w:t>would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5B15">
        <w:rPr>
          <w:rFonts w:ascii="Times New Roman" w:hAnsi="Times New Roman" w:cs="Times New Roman" w:hint="eastAsia"/>
          <w:sz w:val="24"/>
          <w:szCs w:val="24"/>
        </w:rPr>
        <w:t>provide continu</w:t>
      </w:r>
      <w:r w:rsidR="001869FF">
        <w:rPr>
          <w:rFonts w:ascii="Times New Roman" w:hAnsi="Times New Roman" w:cs="Times New Roman"/>
          <w:sz w:val="24"/>
          <w:szCs w:val="24"/>
        </w:rPr>
        <w:t>ed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 support for the fulfillment of RCARO</w:t>
      </w:r>
      <w:r w:rsidR="00A85B15">
        <w:rPr>
          <w:rFonts w:ascii="Times New Roman" w:hAnsi="Times New Roman" w:cs="Times New Roman"/>
          <w:sz w:val="24"/>
          <w:szCs w:val="24"/>
        </w:rPr>
        <w:t>’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s mission. He </w:t>
      </w:r>
      <w:r w:rsidR="001869FF">
        <w:rPr>
          <w:rFonts w:ascii="Times New Roman" w:hAnsi="Times New Roman" w:cs="Times New Roman"/>
          <w:sz w:val="24"/>
          <w:szCs w:val="24"/>
        </w:rPr>
        <w:t>hoped that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the meeting </w:t>
      </w:r>
      <w:r w:rsidR="001869FF">
        <w:rPr>
          <w:rFonts w:ascii="Times New Roman" w:hAnsi="Times New Roman" w:cs="Times New Roman"/>
          <w:sz w:val="24"/>
          <w:szCs w:val="24"/>
        </w:rPr>
        <w:t>would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 successful</w:t>
      </w:r>
      <w:r w:rsidR="001869FF">
        <w:rPr>
          <w:rFonts w:ascii="Times New Roman" w:hAnsi="Times New Roman" w:cs="Times New Roman"/>
          <w:sz w:val="24"/>
          <w:szCs w:val="24"/>
        </w:rPr>
        <w:t>ly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 shar</w:t>
      </w:r>
      <w:r w:rsidR="001869FF">
        <w:rPr>
          <w:rFonts w:ascii="Times New Roman" w:hAnsi="Times New Roman" w:cs="Times New Roman"/>
          <w:sz w:val="24"/>
          <w:szCs w:val="24"/>
        </w:rPr>
        <w:t>e</w:t>
      </w:r>
      <w:r w:rsidR="00A85B15">
        <w:rPr>
          <w:rFonts w:ascii="Times New Roman" w:hAnsi="Times New Roman" w:cs="Times New Roman" w:hint="eastAsia"/>
          <w:sz w:val="24"/>
          <w:szCs w:val="24"/>
        </w:rPr>
        <w:t xml:space="preserve"> various opinions</w:t>
      </w:r>
      <w:r w:rsidR="001869FF">
        <w:rPr>
          <w:rFonts w:ascii="Times New Roman" w:hAnsi="Times New Roman" w:cs="Times New Roman"/>
          <w:sz w:val="24"/>
          <w:szCs w:val="24"/>
        </w:rPr>
        <w:t xml:space="preserve"> on the agenda topics and agree a final document for presentation </w:t>
      </w:r>
      <w:r w:rsidR="00BF0227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1869FF">
        <w:rPr>
          <w:rFonts w:ascii="Times New Roman" w:hAnsi="Times New Roman" w:cs="Times New Roman"/>
          <w:sz w:val="24"/>
          <w:szCs w:val="24"/>
        </w:rPr>
        <w:t xml:space="preserve">the </w:t>
      </w:r>
      <w:r w:rsidR="006D15A1">
        <w:rPr>
          <w:rFonts w:ascii="Times New Roman" w:hAnsi="Times New Roman" w:cs="Times New Roman"/>
          <w:sz w:val="24"/>
          <w:szCs w:val="24"/>
        </w:rPr>
        <w:t>38</w:t>
      </w:r>
      <w:r w:rsidR="001869FF" w:rsidRPr="005F2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69FF">
        <w:rPr>
          <w:rFonts w:ascii="Times New Roman" w:hAnsi="Times New Roman" w:cs="Times New Roman"/>
          <w:sz w:val="24"/>
          <w:szCs w:val="24"/>
        </w:rPr>
        <w:t xml:space="preserve"> RCA </w:t>
      </w:r>
      <w:r w:rsidR="0042534F">
        <w:rPr>
          <w:rFonts w:ascii="Times New Roman" w:hAnsi="Times New Roman" w:cs="Times New Roman" w:hint="eastAsia"/>
          <w:sz w:val="24"/>
          <w:szCs w:val="24"/>
        </w:rPr>
        <w:t>NRM</w:t>
      </w:r>
      <w:r w:rsidR="001869FF">
        <w:rPr>
          <w:rFonts w:ascii="Times New Roman" w:hAnsi="Times New Roman" w:cs="Times New Roman"/>
          <w:sz w:val="24"/>
          <w:szCs w:val="24"/>
        </w:rPr>
        <w:t xml:space="preserve"> that would provide </w:t>
      </w:r>
      <w:r w:rsidR="0099791D">
        <w:rPr>
          <w:rFonts w:ascii="Times New Roman" w:hAnsi="Times New Roman" w:cs="Times New Roman" w:hint="eastAsia"/>
          <w:sz w:val="24"/>
          <w:szCs w:val="24"/>
        </w:rPr>
        <w:t>a</w:t>
      </w:r>
      <w:r w:rsidR="001869FF">
        <w:rPr>
          <w:rFonts w:ascii="Times New Roman" w:hAnsi="Times New Roman" w:cs="Times New Roman"/>
          <w:sz w:val="24"/>
          <w:szCs w:val="24"/>
        </w:rPr>
        <w:t xml:space="preserve"> road map for the RCARO’s future role</w:t>
      </w:r>
      <w:r w:rsidR="00A85B15">
        <w:rPr>
          <w:rFonts w:ascii="Times New Roman" w:hAnsi="Times New Roman" w:cs="Times New Roman" w:hint="eastAsia"/>
          <w:sz w:val="24"/>
          <w:szCs w:val="24"/>
        </w:rPr>
        <w:t>.</w:t>
      </w:r>
    </w:p>
    <w:p w:rsidR="0078651B" w:rsidRPr="0099791D" w:rsidRDefault="0078651B" w:rsidP="0078651B">
      <w:pPr>
        <w:wordWrap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522B0" w:rsidRPr="00E83D9D" w:rsidRDefault="00F522B0" w:rsidP="0078651B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2.3 </w:t>
      </w:r>
      <w:r w:rsidR="00E83D9D"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Congratulatory 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>Remarks b</w:t>
      </w:r>
      <w:r w:rsidR="00707C75"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y Mr. </w:t>
      </w:r>
      <w:proofErr w:type="spellStart"/>
      <w:r w:rsidR="00E83D9D" w:rsidRPr="00E83D9D">
        <w:rPr>
          <w:rFonts w:ascii="Times New Roman" w:hAnsi="Times New Roman" w:cs="Times New Roman" w:hint="eastAsia"/>
          <w:b/>
          <w:sz w:val="24"/>
          <w:szCs w:val="24"/>
        </w:rPr>
        <w:t>Sinh</w:t>
      </w:r>
      <w:proofErr w:type="spellEnd"/>
      <w:r w:rsidR="00E83D9D"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 Hoang, RCA Focal Person, IAEA</w:t>
      </w:r>
    </w:p>
    <w:p w:rsidR="00F522B0" w:rsidRDefault="005B2D3F" w:rsidP="002C7F8A">
      <w:pPr>
        <w:wordWrap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1729D">
        <w:rPr>
          <w:rFonts w:ascii="Times New Roman" w:hAnsi="Times New Roman" w:cs="Times New Roman" w:hint="eastAsia"/>
          <w:sz w:val="24"/>
          <w:szCs w:val="24"/>
        </w:rPr>
        <w:t xml:space="preserve">Mr. </w:t>
      </w:r>
      <w:proofErr w:type="spellStart"/>
      <w:r w:rsidR="0071729D" w:rsidRPr="0071729D">
        <w:rPr>
          <w:rFonts w:ascii="Times New Roman" w:hAnsi="Times New Roman" w:cs="Times New Roman" w:hint="eastAsia"/>
          <w:sz w:val="24"/>
          <w:szCs w:val="24"/>
        </w:rPr>
        <w:t>Sinh</w:t>
      </w:r>
      <w:proofErr w:type="spellEnd"/>
      <w:r w:rsidR="0071729D" w:rsidRPr="0071729D">
        <w:rPr>
          <w:rFonts w:ascii="Times New Roman" w:hAnsi="Times New Roman" w:cs="Times New Roman" w:hint="eastAsia"/>
          <w:sz w:val="24"/>
          <w:szCs w:val="24"/>
        </w:rPr>
        <w:t xml:space="preserve"> Hoang</w:t>
      </w:r>
      <w:r w:rsidR="00196CF2" w:rsidRPr="0071729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1729D" w:rsidRPr="0071729D">
        <w:rPr>
          <w:rFonts w:ascii="Times New Roman" w:hAnsi="Times New Roman" w:cs="Times New Roman" w:hint="eastAsia"/>
          <w:sz w:val="24"/>
          <w:szCs w:val="24"/>
        </w:rPr>
        <w:t xml:space="preserve">RCA </w:t>
      </w:r>
      <w:r w:rsidR="001869FF">
        <w:rPr>
          <w:rFonts w:ascii="Times New Roman" w:hAnsi="Times New Roman" w:cs="Times New Roman"/>
          <w:sz w:val="24"/>
          <w:szCs w:val="24"/>
        </w:rPr>
        <w:t>F</w:t>
      </w:r>
      <w:r w:rsidR="001869FF" w:rsidRPr="0071729D">
        <w:rPr>
          <w:rFonts w:ascii="Times New Roman" w:hAnsi="Times New Roman" w:cs="Times New Roman" w:hint="eastAsia"/>
          <w:sz w:val="24"/>
          <w:szCs w:val="24"/>
        </w:rPr>
        <w:t xml:space="preserve">ocal </w:t>
      </w:r>
      <w:r w:rsidR="001869FF">
        <w:rPr>
          <w:rFonts w:ascii="Times New Roman" w:hAnsi="Times New Roman" w:cs="Times New Roman"/>
          <w:sz w:val="24"/>
          <w:szCs w:val="24"/>
        </w:rPr>
        <w:t>P</w:t>
      </w:r>
      <w:r w:rsidR="001869FF" w:rsidRPr="0071729D">
        <w:rPr>
          <w:rFonts w:ascii="Times New Roman" w:hAnsi="Times New Roman" w:cs="Times New Roman" w:hint="eastAsia"/>
          <w:sz w:val="24"/>
          <w:szCs w:val="24"/>
        </w:rPr>
        <w:t>erson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, welcomed all the participants to the meeting and thanked the RCARO for hosting the event </w:t>
      </w:r>
      <w:r w:rsidR="001869FF">
        <w:rPr>
          <w:rFonts w:ascii="Times New Roman" w:hAnsi="Times New Roman" w:cs="Times New Roman"/>
          <w:sz w:val="24"/>
          <w:szCs w:val="24"/>
        </w:rPr>
        <w:t>and providing such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excellent arrangements and hospitality. </w:t>
      </w:r>
      <w:r w:rsidR="00D55BCC">
        <w:rPr>
          <w:rFonts w:ascii="Times New Roman" w:hAnsi="Times New Roman" w:cs="Times New Roman"/>
          <w:sz w:val="24"/>
          <w:szCs w:val="24"/>
        </w:rPr>
        <w:t>H</w:t>
      </w:r>
      <w:r w:rsidR="00D55BCC">
        <w:rPr>
          <w:rFonts w:ascii="Times New Roman" w:hAnsi="Times New Roman" w:cs="Times New Roman" w:hint="eastAsia"/>
          <w:sz w:val="24"/>
          <w:szCs w:val="24"/>
        </w:rPr>
        <w:t>e wished the meeting fruitful discussion</w:t>
      </w:r>
      <w:r w:rsidR="001869FF">
        <w:rPr>
          <w:rFonts w:ascii="Times New Roman" w:hAnsi="Times New Roman" w:cs="Times New Roman"/>
          <w:sz w:val="24"/>
          <w:szCs w:val="24"/>
        </w:rPr>
        <w:t>s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 and consultation</w:t>
      </w:r>
      <w:r w:rsidR="001869FF">
        <w:rPr>
          <w:rFonts w:ascii="Times New Roman" w:hAnsi="Times New Roman" w:cs="Times New Roman"/>
          <w:sz w:val="24"/>
          <w:szCs w:val="24"/>
        </w:rPr>
        <w:t>s</w:t>
      </w:r>
      <w:r w:rsidR="00091371">
        <w:rPr>
          <w:rFonts w:ascii="Times New Roman" w:hAnsi="Times New Roman" w:cs="Times New Roman" w:hint="eastAsia"/>
          <w:sz w:val="24"/>
          <w:szCs w:val="24"/>
        </w:rPr>
        <w:t xml:space="preserve"> on the future role of the </w:t>
      </w:r>
      <w:r w:rsidR="00D55BCC">
        <w:rPr>
          <w:rFonts w:ascii="Times New Roman" w:hAnsi="Times New Roman" w:cs="Times New Roman" w:hint="eastAsia"/>
          <w:sz w:val="24"/>
          <w:szCs w:val="24"/>
        </w:rPr>
        <w:t>RCARO.</w:t>
      </w:r>
    </w:p>
    <w:p w:rsidR="0078651B" w:rsidRPr="00D55BCC" w:rsidRDefault="0078651B" w:rsidP="002C7F8A">
      <w:pPr>
        <w:wordWrap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E6C3A" w:rsidRPr="00E83D9D" w:rsidRDefault="00166477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9D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="00F522B0" w:rsidRPr="00E83D9D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 Designation of Rapporteur</w:t>
      </w:r>
    </w:p>
    <w:p w:rsidR="00055C24" w:rsidRPr="00E83D9D" w:rsidRDefault="00055C24" w:rsidP="002C7F8A">
      <w:pPr>
        <w:pStyle w:val="Default"/>
        <w:spacing w:before="120" w:after="120"/>
        <w:jc w:val="both"/>
        <w:rPr>
          <w:color w:val="auto"/>
        </w:rPr>
      </w:pPr>
      <w:r w:rsidRPr="00E83D9D">
        <w:rPr>
          <w:rFonts w:hint="eastAsia"/>
          <w:color w:val="auto"/>
        </w:rPr>
        <w:t xml:space="preserve">The meeting </w:t>
      </w:r>
      <w:r w:rsidRPr="00E83D9D">
        <w:rPr>
          <w:color w:val="auto"/>
        </w:rPr>
        <w:t>designated</w:t>
      </w:r>
      <w:r w:rsidR="00706AA3">
        <w:rPr>
          <w:rFonts w:hint="eastAsia"/>
          <w:color w:val="auto"/>
        </w:rPr>
        <w:t xml:space="preserve"> </w:t>
      </w:r>
      <w:r w:rsidR="00772EAA" w:rsidRPr="00E83D9D">
        <w:rPr>
          <w:rFonts w:hint="eastAsia"/>
          <w:color w:val="auto"/>
        </w:rPr>
        <w:t xml:space="preserve">the </w:t>
      </w:r>
      <w:r w:rsidRPr="00E83D9D">
        <w:rPr>
          <w:rFonts w:hint="eastAsia"/>
          <w:color w:val="auto"/>
        </w:rPr>
        <w:t>RCARO as rapporteur.</w:t>
      </w:r>
    </w:p>
    <w:p w:rsidR="005B50D2" w:rsidRPr="00F0320C" w:rsidRDefault="005B50D2" w:rsidP="002C7F8A">
      <w:pPr>
        <w:pStyle w:val="Default"/>
        <w:spacing w:before="120" w:after="120"/>
        <w:jc w:val="both"/>
        <w:rPr>
          <w:color w:val="808080" w:themeColor="background1" w:themeShade="80"/>
        </w:rPr>
      </w:pPr>
    </w:p>
    <w:p w:rsidR="00817439" w:rsidRPr="00E83D9D" w:rsidRDefault="00817439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9D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="00F522B0" w:rsidRPr="00E83D9D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 Adoption of Agenda</w:t>
      </w:r>
    </w:p>
    <w:p w:rsidR="0036558B" w:rsidRPr="00E83D9D" w:rsidRDefault="00E83D9D" w:rsidP="002C7F8A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83D9D">
        <w:rPr>
          <w:rFonts w:ascii="Times New Roman" w:hAnsi="Times New Roman" w:cs="Times New Roman" w:hint="eastAsia"/>
          <w:sz w:val="24"/>
          <w:szCs w:val="24"/>
        </w:rPr>
        <w:t xml:space="preserve">The Chair requested </w:t>
      </w:r>
      <w:r w:rsidR="00C92FF5">
        <w:rPr>
          <w:rFonts w:ascii="Times New Roman" w:hAnsi="Times New Roman" w:cs="Times New Roman"/>
          <w:sz w:val="24"/>
          <w:szCs w:val="24"/>
        </w:rPr>
        <w:t xml:space="preserve">any </w:t>
      </w:r>
      <w:r w:rsidRPr="00E83D9D">
        <w:rPr>
          <w:rFonts w:ascii="Times New Roman" w:hAnsi="Times New Roman" w:cs="Times New Roman" w:hint="eastAsia"/>
          <w:sz w:val="24"/>
          <w:szCs w:val="24"/>
        </w:rPr>
        <w:t xml:space="preserve">comments and suggestions on the provisional agenda which </w:t>
      </w:r>
      <w:r w:rsidR="00C92FF5">
        <w:rPr>
          <w:rFonts w:ascii="Times New Roman" w:hAnsi="Times New Roman" w:cs="Times New Roman"/>
          <w:sz w:val="24"/>
          <w:szCs w:val="24"/>
        </w:rPr>
        <w:t>had been</w:t>
      </w:r>
      <w:r w:rsidR="00C92FF5" w:rsidRPr="00E83D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83D9D">
        <w:rPr>
          <w:rFonts w:ascii="Times New Roman" w:hAnsi="Times New Roman" w:cs="Times New Roman" w:hint="eastAsia"/>
          <w:sz w:val="24"/>
          <w:szCs w:val="24"/>
        </w:rPr>
        <w:t xml:space="preserve">circulated prior to the meeting. </w:t>
      </w:r>
      <w:r w:rsidRPr="00E83D9D">
        <w:rPr>
          <w:rFonts w:ascii="Times New Roman" w:hAnsi="Times New Roman" w:cs="Times New Roman"/>
          <w:sz w:val="24"/>
          <w:szCs w:val="24"/>
        </w:rPr>
        <w:t>T</w:t>
      </w:r>
      <w:r w:rsidRPr="00E83D9D">
        <w:rPr>
          <w:rFonts w:ascii="Times New Roman" w:hAnsi="Times New Roman" w:cs="Times New Roman" w:hint="eastAsia"/>
          <w:sz w:val="24"/>
          <w:szCs w:val="24"/>
        </w:rPr>
        <w:t>he</w:t>
      </w:r>
      <w:r w:rsidR="00C92FF5">
        <w:rPr>
          <w:rFonts w:ascii="Times New Roman" w:hAnsi="Times New Roman" w:cs="Times New Roman"/>
          <w:sz w:val="24"/>
          <w:szCs w:val="24"/>
        </w:rPr>
        <w:t>re were none and the</w:t>
      </w:r>
      <w:r w:rsidRPr="00E83D9D">
        <w:rPr>
          <w:rFonts w:ascii="Times New Roman" w:hAnsi="Times New Roman" w:cs="Times New Roman" w:hint="eastAsia"/>
          <w:sz w:val="24"/>
          <w:szCs w:val="24"/>
        </w:rPr>
        <w:t xml:space="preserve"> meeting adopted the agenda</w:t>
      </w:r>
      <w:r w:rsidR="001869FF">
        <w:rPr>
          <w:rFonts w:ascii="Times New Roman" w:hAnsi="Times New Roman" w:cs="Times New Roman"/>
          <w:sz w:val="24"/>
          <w:szCs w:val="24"/>
        </w:rPr>
        <w:t>.</w:t>
      </w:r>
      <w:r w:rsidR="000D70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2C19">
        <w:rPr>
          <w:rFonts w:ascii="Times New Roman" w:hAnsi="Times New Roman" w:cs="Times New Roman"/>
          <w:sz w:val="24"/>
          <w:szCs w:val="24"/>
        </w:rPr>
        <w:t xml:space="preserve">The </w:t>
      </w:r>
      <w:r w:rsidRPr="00E83D9D">
        <w:rPr>
          <w:rFonts w:ascii="Times New Roman" w:hAnsi="Times New Roman" w:cs="Times New Roman" w:hint="eastAsia"/>
          <w:sz w:val="24"/>
          <w:szCs w:val="24"/>
        </w:rPr>
        <w:t xml:space="preserve">Meeting Prospectus and </w:t>
      </w:r>
      <w:proofErr w:type="spellStart"/>
      <w:r w:rsidRPr="00E83D9D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83D9D">
        <w:rPr>
          <w:rFonts w:ascii="Times New Roman" w:hAnsi="Times New Roman" w:cs="Times New Roman" w:hint="eastAsia"/>
          <w:sz w:val="24"/>
          <w:szCs w:val="24"/>
        </w:rPr>
        <w:t>are given in Annex 2 and Annex 3</w:t>
      </w:r>
      <w:r w:rsidR="00C92FF5">
        <w:rPr>
          <w:rFonts w:ascii="Times New Roman" w:hAnsi="Times New Roman" w:cs="Times New Roman"/>
          <w:sz w:val="24"/>
          <w:szCs w:val="24"/>
        </w:rPr>
        <w:t>,</w:t>
      </w:r>
      <w:r w:rsidR="00D32C19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E83D9D">
        <w:rPr>
          <w:rFonts w:ascii="Times New Roman" w:hAnsi="Times New Roman" w:cs="Times New Roman" w:hint="eastAsia"/>
          <w:sz w:val="24"/>
          <w:szCs w:val="24"/>
        </w:rPr>
        <w:t>.</w:t>
      </w:r>
    </w:p>
    <w:p w:rsidR="00E83D9D" w:rsidRPr="009D4CDE" w:rsidRDefault="00E83D9D" w:rsidP="002C7F8A">
      <w:pPr>
        <w:wordWrap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E763A8" w:rsidRPr="00E83D9D" w:rsidRDefault="00E763A8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9D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="00F522B0" w:rsidRPr="00E83D9D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493AEF">
        <w:rPr>
          <w:rFonts w:ascii="Times New Roman" w:hAnsi="Times New Roman" w:cs="Times New Roman" w:hint="eastAsia"/>
          <w:b/>
          <w:sz w:val="24"/>
          <w:szCs w:val="24"/>
        </w:rPr>
        <w:t xml:space="preserve"> Review of the C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>onclusions/</w:t>
      </w:r>
      <w:r w:rsidR="00493AEF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E83D9D">
        <w:rPr>
          <w:rFonts w:ascii="Times New Roman" w:hAnsi="Times New Roman" w:cs="Times New Roman"/>
          <w:b/>
          <w:sz w:val="24"/>
          <w:szCs w:val="24"/>
        </w:rPr>
        <w:t>ecommendations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 of the </w:t>
      </w:r>
      <w:r w:rsidR="00E83D9D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E83D9D" w:rsidRPr="00E83D9D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nd</w:t>
      </w:r>
      <w:r w:rsidRPr="00E83D9D">
        <w:rPr>
          <w:rFonts w:ascii="Times New Roman" w:hAnsi="Times New Roman" w:cs="Times New Roman" w:hint="eastAsia"/>
          <w:b/>
          <w:sz w:val="24"/>
          <w:szCs w:val="24"/>
        </w:rPr>
        <w:t xml:space="preserve"> Working Group Meeting</w:t>
      </w:r>
    </w:p>
    <w:p w:rsidR="001351A9" w:rsidRDefault="00D2185A" w:rsidP="002C7F8A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background to </w:t>
      </w:r>
      <w:r w:rsidR="00C72B71">
        <w:rPr>
          <w:rFonts w:ascii="Times New Roman" w:hAnsi="Times New Roman" w:cs="Times New Roman"/>
          <w:sz w:val="24"/>
          <w:szCs w:val="24"/>
        </w:rPr>
        <w:t>the meeting discussions,</w:t>
      </w:r>
      <w:r w:rsidR="000D70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7634">
        <w:rPr>
          <w:rFonts w:ascii="Times New Roman" w:hAnsi="Times New Roman" w:cs="Times New Roman" w:hint="eastAsia"/>
          <w:sz w:val="24"/>
          <w:szCs w:val="24"/>
        </w:rPr>
        <w:t>Mr</w:t>
      </w:r>
      <w:r w:rsidR="001351A9" w:rsidRPr="00926D6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77634">
        <w:rPr>
          <w:rFonts w:ascii="Times New Roman" w:hAnsi="Times New Roman" w:cs="Times New Roman" w:hint="eastAsia"/>
          <w:sz w:val="24"/>
          <w:szCs w:val="24"/>
        </w:rPr>
        <w:t xml:space="preserve">John </w:t>
      </w:r>
      <w:r w:rsidR="001351A9" w:rsidRPr="00926D66">
        <w:rPr>
          <w:rFonts w:ascii="Times New Roman" w:hAnsi="Times New Roman" w:cs="Times New Roman" w:hint="eastAsia"/>
          <w:sz w:val="24"/>
          <w:szCs w:val="24"/>
        </w:rPr>
        <w:t>Easey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5BCC">
        <w:rPr>
          <w:rFonts w:ascii="Times New Roman" w:hAnsi="Times New Roman" w:cs="Times New Roman" w:hint="eastAsia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ed each of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 the conclusions and recommendations made by the 2</w:t>
      </w:r>
      <w:r w:rsidR="00D55BCC" w:rsidRPr="00D55BCC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 Working Group Meeting</w:t>
      </w:r>
      <w:r>
        <w:rPr>
          <w:rFonts w:ascii="Times New Roman" w:hAnsi="Times New Roman" w:cs="Times New Roman"/>
          <w:sz w:val="24"/>
          <w:szCs w:val="24"/>
        </w:rPr>
        <w:t xml:space="preserve"> on the key topics: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Supplementary Projects (</w:t>
      </w:r>
      <w:r w:rsidR="00D55BCC">
        <w:rPr>
          <w:rFonts w:ascii="Times New Roman" w:hAnsi="Times New Roman" w:cs="Times New Roman" w:hint="eastAsia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s); Research Projects</w:t>
      </w:r>
      <w:r w:rsidR="008557A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5BCC">
        <w:rPr>
          <w:rFonts w:ascii="Times New Roman" w:hAnsi="Times New Roman" w:cs="Times New Roman" w:hint="eastAsia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s);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Projects (</w:t>
      </w:r>
      <w:r w:rsidR="00D55BCC">
        <w:rPr>
          <w:rFonts w:ascii="Times New Roman" w:hAnsi="Times New Roman" w:cs="Times New Roman" w:hint="eastAsia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s); F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unding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odel 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esources</w:t>
      </w:r>
      <w:r>
        <w:rPr>
          <w:rFonts w:ascii="Times New Roman" w:hAnsi="Times New Roman" w:cs="Times New Roman"/>
          <w:sz w:val="24"/>
          <w:szCs w:val="24"/>
        </w:rPr>
        <w:t>; and R</w:t>
      </w:r>
      <w:r w:rsidR="00D55BCC">
        <w:rPr>
          <w:rFonts w:ascii="Times New Roman" w:hAnsi="Times New Roman" w:cs="Times New Roman" w:hint="eastAsia"/>
          <w:sz w:val="24"/>
          <w:szCs w:val="24"/>
        </w:rPr>
        <w:t xml:space="preserve">evision of the RCARO mandate </w:t>
      </w:r>
      <w:r w:rsidR="00C77634">
        <w:rPr>
          <w:rFonts w:ascii="Times New Roman" w:hAnsi="Times New Roman" w:cs="Times New Roman" w:hint="eastAsia"/>
          <w:sz w:val="24"/>
          <w:szCs w:val="24"/>
        </w:rPr>
        <w:t xml:space="preserve">(Annex </w:t>
      </w:r>
      <w:r w:rsidR="00D55BCC">
        <w:rPr>
          <w:rFonts w:ascii="Times New Roman" w:hAnsi="Times New Roman" w:cs="Times New Roman" w:hint="eastAsia"/>
          <w:sz w:val="24"/>
          <w:szCs w:val="24"/>
        </w:rPr>
        <w:t>4</w:t>
      </w:r>
      <w:r w:rsidR="00B04120" w:rsidRPr="00926D66">
        <w:rPr>
          <w:rFonts w:ascii="Times New Roman" w:hAnsi="Times New Roman" w:cs="Times New Roman" w:hint="eastAsia"/>
          <w:sz w:val="24"/>
          <w:szCs w:val="24"/>
        </w:rPr>
        <w:t>)</w:t>
      </w:r>
      <w:r w:rsidR="001351A9" w:rsidRPr="00926D66">
        <w:rPr>
          <w:rFonts w:ascii="Times New Roman" w:hAnsi="Times New Roman" w:cs="Times New Roman" w:hint="eastAsia"/>
          <w:sz w:val="24"/>
          <w:szCs w:val="24"/>
        </w:rPr>
        <w:t>.</w:t>
      </w:r>
    </w:p>
    <w:p w:rsidR="006D7732" w:rsidRDefault="00D349BC" w:rsidP="002C7F8A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term </w:t>
      </w:r>
      <w:r w:rsidR="00871680">
        <w:rPr>
          <w:rFonts w:ascii="Times New Roman" w:hAnsi="Times New Roman" w:cs="Times New Roman"/>
          <w:sz w:val="24"/>
          <w:szCs w:val="24"/>
        </w:rPr>
        <w:t>‘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RCARO Initiated </w:t>
      </w:r>
      <w:proofErr w:type="spellStart"/>
      <w:r w:rsidR="00871680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871680">
        <w:rPr>
          <w:rFonts w:ascii="Times New Roman" w:hAnsi="Times New Roman" w:cs="Times New Roman"/>
          <w:sz w:val="24"/>
          <w:szCs w:val="24"/>
        </w:rPr>
        <w:t>’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had been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introduced</w:t>
      </w:r>
      <w:r>
        <w:rPr>
          <w:rFonts w:ascii="Times New Roman" w:hAnsi="Times New Roman" w:cs="Times New Roman" w:hint="eastAsia"/>
          <w:sz w:val="24"/>
          <w:szCs w:val="24"/>
        </w:rPr>
        <w:t xml:space="preserve"> and used during the previous meetings. However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33A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3A45">
        <w:rPr>
          <w:rFonts w:ascii="Times New Roman" w:hAnsi="Times New Roman" w:cs="Times New Roman" w:hint="eastAsia"/>
          <w:sz w:val="24"/>
          <w:szCs w:val="24"/>
        </w:rPr>
        <w:t>th</w:t>
      </w:r>
      <w:r w:rsidR="00D73A4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73A45">
        <w:rPr>
          <w:rFonts w:ascii="Times New Roman" w:hAnsi="Times New Roman" w:cs="Times New Roman"/>
          <w:sz w:val="24"/>
          <w:szCs w:val="24"/>
        </w:rPr>
        <w:t xml:space="preserve"> meeting’s</w:t>
      </w:r>
      <w:r w:rsidR="00D73A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1680">
        <w:rPr>
          <w:rFonts w:ascii="Times New Roman" w:hAnsi="Times New Roman" w:cs="Times New Roman" w:hint="eastAsia"/>
          <w:sz w:val="24"/>
          <w:szCs w:val="24"/>
        </w:rPr>
        <w:t>WG members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agreed that </w:t>
      </w:r>
      <w:r>
        <w:rPr>
          <w:rFonts w:ascii="Times New Roman" w:hAnsi="Times New Roman" w:cs="Times New Roman" w:hint="eastAsia"/>
          <w:sz w:val="24"/>
          <w:szCs w:val="24"/>
        </w:rPr>
        <w:t>this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term </w:t>
      </w:r>
      <w:r>
        <w:rPr>
          <w:rFonts w:ascii="Times New Roman" w:hAnsi="Times New Roman" w:cs="Times New Roman" w:hint="eastAsia"/>
          <w:sz w:val="24"/>
          <w:szCs w:val="24"/>
        </w:rPr>
        <w:t>should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be changed to </w:t>
      </w:r>
      <w:r w:rsidR="00871680">
        <w:rPr>
          <w:rFonts w:ascii="Times New Roman" w:hAnsi="Times New Roman" w:cs="Times New Roman"/>
          <w:sz w:val="24"/>
          <w:szCs w:val="24"/>
        </w:rPr>
        <w:t>‘</w:t>
      </w:r>
      <w:r w:rsidR="00871680">
        <w:rPr>
          <w:rFonts w:ascii="Times New Roman" w:hAnsi="Times New Roman" w:cs="Times New Roman" w:hint="eastAsia"/>
          <w:sz w:val="24"/>
          <w:szCs w:val="24"/>
        </w:rPr>
        <w:t>RCARO Managed Projects</w:t>
      </w:r>
      <w:r w:rsidR="00871680">
        <w:rPr>
          <w:rFonts w:ascii="Times New Roman" w:hAnsi="Times New Roman" w:cs="Times New Roman"/>
          <w:sz w:val="24"/>
          <w:szCs w:val="24"/>
        </w:rPr>
        <w:t>’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 xml:space="preserve"> more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A07">
        <w:rPr>
          <w:rFonts w:ascii="Times New Roman" w:hAnsi="Times New Roman" w:cs="Times New Roman" w:hint="eastAsia"/>
          <w:sz w:val="24"/>
          <w:szCs w:val="24"/>
        </w:rPr>
        <w:t>appropriately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reflect </w:t>
      </w:r>
      <w:r w:rsidR="006220F7">
        <w:rPr>
          <w:rFonts w:ascii="Times New Roman" w:hAnsi="Times New Roman" w:cs="Times New Roman" w:hint="eastAsia"/>
          <w:sz w:val="24"/>
          <w:szCs w:val="24"/>
        </w:rPr>
        <w:t xml:space="preserve">that the projects are proposed by the GPs and </w:t>
      </w:r>
      <w:r w:rsidR="00871680">
        <w:rPr>
          <w:rFonts w:ascii="Times New Roman" w:hAnsi="Times New Roman" w:cs="Times New Roman" w:hint="eastAsia"/>
          <w:sz w:val="24"/>
          <w:szCs w:val="24"/>
        </w:rPr>
        <w:t>the process</w:t>
      </w:r>
      <w:r>
        <w:rPr>
          <w:rFonts w:ascii="Times New Roman" w:hAnsi="Times New Roman" w:cs="Times New Roman" w:hint="eastAsia"/>
          <w:sz w:val="24"/>
          <w:szCs w:val="24"/>
        </w:rPr>
        <w:t>es</w:t>
      </w:r>
      <w:r w:rsidR="00871680">
        <w:rPr>
          <w:rFonts w:ascii="Times New Roman" w:hAnsi="Times New Roman" w:cs="Times New Roman" w:hint="eastAsia"/>
          <w:sz w:val="24"/>
          <w:szCs w:val="24"/>
        </w:rPr>
        <w:t xml:space="preserve"> involved. </w:t>
      </w:r>
    </w:p>
    <w:p w:rsidR="00C928A8" w:rsidRPr="00871680" w:rsidRDefault="00C928A8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E763A8" w:rsidRPr="0076207C" w:rsidRDefault="00E763A8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7C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="00F522B0" w:rsidRPr="0076207C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="000D706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54E6E">
        <w:rPr>
          <w:rFonts w:ascii="Times New Roman" w:hAnsi="Times New Roman" w:cs="Times New Roman" w:hint="eastAsia"/>
          <w:b/>
          <w:sz w:val="24"/>
          <w:szCs w:val="24"/>
        </w:rPr>
        <w:t>Prospectus of the M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</w:rPr>
        <w:t>eeting and</w:t>
      </w:r>
      <w:r w:rsidR="00654E6E">
        <w:rPr>
          <w:rFonts w:ascii="Times New Roman" w:hAnsi="Times New Roman" w:cs="Times New Roman" w:hint="eastAsia"/>
          <w:b/>
          <w:sz w:val="24"/>
          <w:szCs w:val="24"/>
        </w:rPr>
        <w:t xml:space="preserve"> the R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</w:rPr>
        <w:t xml:space="preserve">eport on the </w:t>
      </w:r>
      <w:r w:rsidR="00654E6E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</w:rPr>
        <w:t>iscussions of the 37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</w:rPr>
        <w:t xml:space="preserve"> NRM and 44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</w:rPr>
        <w:t xml:space="preserve"> GCM</w:t>
      </w:r>
    </w:p>
    <w:p w:rsidR="007C76BC" w:rsidRPr="00B44D95" w:rsidRDefault="007C76BC" w:rsidP="002C7F8A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44D95">
        <w:rPr>
          <w:rFonts w:ascii="Times New Roman" w:hAnsi="Times New Roman" w:cs="Times New Roman" w:hint="eastAsia"/>
          <w:sz w:val="24"/>
          <w:szCs w:val="24"/>
        </w:rPr>
        <w:t>Ms. Hyun-</w:t>
      </w:r>
      <w:proofErr w:type="spellStart"/>
      <w:r w:rsidRPr="00B44D95">
        <w:rPr>
          <w:rFonts w:ascii="Times New Roman" w:hAnsi="Times New Roman" w:cs="Times New Roman" w:hint="eastAsia"/>
          <w:sz w:val="24"/>
          <w:szCs w:val="24"/>
        </w:rPr>
        <w:t>kyoung</w:t>
      </w:r>
      <w:proofErr w:type="spellEnd"/>
      <w:r w:rsidRPr="00B44D9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 w:hint="eastAsia"/>
          <w:sz w:val="24"/>
          <w:szCs w:val="24"/>
        </w:rPr>
        <w:t>Jeon</w:t>
      </w:r>
      <w:proofErr w:type="spellEnd"/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, Head of </w:t>
      </w:r>
      <w:proofErr w:type="spellStart"/>
      <w:r w:rsidR="00B44D95" w:rsidRPr="00B44D95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B176F4">
        <w:rPr>
          <w:rFonts w:ascii="Times New Roman" w:hAnsi="Times New Roman" w:cs="Times New Roman" w:hint="eastAsia"/>
          <w:sz w:val="24"/>
          <w:szCs w:val="24"/>
        </w:rPr>
        <w:t xml:space="preserve"> Di</w:t>
      </w:r>
      <w:r w:rsidR="008557A2">
        <w:rPr>
          <w:rFonts w:ascii="Times New Roman" w:hAnsi="Times New Roman" w:cs="Times New Roman" w:hint="eastAsia"/>
          <w:sz w:val="24"/>
          <w:szCs w:val="24"/>
        </w:rPr>
        <w:t xml:space="preserve">vision, RCARO </w:t>
      </w:r>
      <w:r w:rsidR="00E66182" w:rsidRPr="00B44D95">
        <w:rPr>
          <w:rFonts w:ascii="Times New Roman" w:hAnsi="Times New Roman" w:cs="Times New Roman" w:hint="eastAsia"/>
          <w:sz w:val="24"/>
          <w:szCs w:val="24"/>
        </w:rPr>
        <w:t xml:space="preserve">made a presentation on </w:t>
      </w:r>
      <w:r w:rsidR="00C92FF5">
        <w:rPr>
          <w:rFonts w:ascii="Times New Roman" w:hAnsi="Times New Roman" w:cs="Times New Roman"/>
          <w:sz w:val="24"/>
          <w:szCs w:val="24"/>
        </w:rPr>
        <w:t xml:space="preserve">the </w:t>
      </w:r>
      <w:r w:rsidRPr="00B44D95">
        <w:rPr>
          <w:rFonts w:ascii="Times New Roman" w:hAnsi="Times New Roman" w:cs="Times New Roman" w:hint="eastAsia"/>
          <w:sz w:val="24"/>
          <w:szCs w:val="24"/>
        </w:rPr>
        <w:t xml:space="preserve">prospectus of the </w:t>
      </w:r>
      <w:r w:rsidRPr="00B44D95">
        <w:rPr>
          <w:rFonts w:ascii="Times New Roman" w:hAnsi="Times New Roman" w:cs="Times New Roman"/>
          <w:sz w:val="24"/>
          <w:szCs w:val="24"/>
        </w:rPr>
        <w:t>meeting</w:t>
      </w:r>
      <w:r w:rsidRPr="00B44D9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92FF5">
        <w:rPr>
          <w:rFonts w:ascii="Times New Roman" w:hAnsi="Times New Roman" w:cs="Times New Roman"/>
          <w:sz w:val="24"/>
          <w:szCs w:val="24"/>
        </w:rPr>
        <w:t xml:space="preserve">the </w:t>
      </w:r>
      <w:r w:rsidRPr="00B44D95">
        <w:rPr>
          <w:rFonts w:ascii="Times New Roman" w:hAnsi="Times New Roman" w:cs="Times New Roman" w:hint="eastAsia"/>
          <w:sz w:val="24"/>
          <w:szCs w:val="24"/>
        </w:rPr>
        <w:t>conclusions of the 37</w:t>
      </w:r>
      <w:r w:rsidRPr="00B44D9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B44D95">
        <w:rPr>
          <w:rFonts w:ascii="Times New Roman" w:hAnsi="Times New Roman" w:cs="Times New Roman" w:hint="eastAsia"/>
          <w:sz w:val="24"/>
          <w:szCs w:val="24"/>
        </w:rPr>
        <w:t xml:space="preserve"> NRM and 44</w:t>
      </w:r>
      <w:r w:rsidRPr="00B44D9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B44D95">
        <w:rPr>
          <w:rFonts w:ascii="Times New Roman" w:hAnsi="Times New Roman" w:cs="Times New Roman" w:hint="eastAsia"/>
          <w:sz w:val="24"/>
          <w:szCs w:val="24"/>
        </w:rPr>
        <w:t xml:space="preserve"> GCM (Annex </w:t>
      </w:r>
      <w:r w:rsidR="00D55BCC">
        <w:rPr>
          <w:rFonts w:ascii="Times New Roman" w:hAnsi="Times New Roman" w:cs="Times New Roman" w:hint="eastAsia"/>
          <w:sz w:val="24"/>
          <w:szCs w:val="24"/>
        </w:rPr>
        <w:t>5</w:t>
      </w:r>
      <w:r w:rsidRPr="00B44D95">
        <w:rPr>
          <w:rFonts w:ascii="Times New Roman" w:hAnsi="Times New Roman" w:cs="Times New Roman" w:hint="eastAsia"/>
          <w:sz w:val="24"/>
          <w:szCs w:val="24"/>
        </w:rPr>
        <w:t>).</w:t>
      </w:r>
    </w:p>
    <w:p w:rsidR="002A1A63" w:rsidRPr="00796C4C" w:rsidRDefault="002A1A63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24701A" w:rsidRPr="0076207C" w:rsidRDefault="0024701A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07C">
        <w:rPr>
          <w:rFonts w:ascii="Times New Roman" w:hAnsi="Times New Roman" w:cs="Times New Roman" w:hint="eastAsia"/>
          <w:b/>
          <w:sz w:val="24"/>
          <w:szCs w:val="24"/>
          <w:u w:val="single"/>
        </w:rPr>
        <w:t>3</w:t>
      </w:r>
      <w:r w:rsidR="00817439" w:rsidRPr="0076207C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. 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  <w:u w:val="single"/>
        </w:rPr>
        <w:t>Session I: The RCARO</w:t>
      </w:r>
      <w:r w:rsidR="0076207C" w:rsidRPr="0076207C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76207C" w:rsidRPr="0076207C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s Future Role I: </w:t>
      </w:r>
      <w:r w:rsidR="00950DB9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RCARO </w:t>
      </w:r>
      <w:r w:rsidR="00AE22E5">
        <w:rPr>
          <w:rFonts w:ascii="Times New Roman" w:hAnsi="Times New Roman" w:cs="Times New Roman" w:hint="eastAsia"/>
          <w:b/>
          <w:sz w:val="24"/>
          <w:szCs w:val="24"/>
          <w:u w:val="single"/>
        </w:rPr>
        <w:t>Managed Projects</w:t>
      </w:r>
    </w:p>
    <w:p w:rsidR="005035FC" w:rsidRDefault="0076207C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7C">
        <w:rPr>
          <w:rFonts w:ascii="Times New Roman" w:hAnsi="Times New Roman" w:cs="Times New Roman" w:hint="eastAsia"/>
          <w:b/>
          <w:sz w:val="24"/>
          <w:szCs w:val="24"/>
        </w:rPr>
        <w:t xml:space="preserve">3.1 </w:t>
      </w:r>
      <w:r>
        <w:rPr>
          <w:rFonts w:ascii="Times New Roman" w:hAnsi="Times New Roman" w:cs="Times New Roman" w:hint="eastAsia"/>
          <w:b/>
          <w:sz w:val="24"/>
          <w:szCs w:val="24"/>
        </w:rPr>
        <w:t>Presentation</w:t>
      </w:r>
      <w:r w:rsidR="00C72B71">
        <w:rPr>
          <w:rFonts w:ascii="Times New Roman" w:hAnsi="Times New Roman" w:cs="Times New Roman"/>
          <w:b/>
          <w:sz w:val="24"/>
          <w:szCs w:val="24"/>
        </w:rPr>
        <w:t>s</w:t>
      </w:r>
      <w:r w:rsidR="00654E6E">
        <w:rPr>
          <w:rFonts w:ascii="Times New Roman" w:hAnsi="Times New Roman" w:cs="Times New Roman" w:hint="eastAsia"/>
          <w:b/>
          <w:sz w:val="24"/>
          <w:szCs w:val="24"/>
        </w:rPr>
        <w:t xml:space="preserve"> on the SP, RP, TP Procedures R</w:t>
      </w:r>
      <w:r>
        <w:rPr>
          <w:rFonts w:ascii="Times New Roman" w:hAnsi="Times New Roman" w:cs="Times New Roman" w:hint="eastAsia"/>
          <w:b/>
          <w:sz w:val="24"/>
          <w:szCs w:val="24"/>
        </w:rPr>
        <w:t>ecommended by the 2</w:t>
      </w:r>
      <w:r w:rsidRPr="0076207C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WGM</w:t>
      </w:r>
    </w:p>
    <w:p w:rsidR="002C09CD" w:rsidRDefault="00B03559" w:rsidP="00B44D95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Mr. John Easey and </w:t>
      </w:r>
      <w:r w:rsidR="00C72B71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 w:hint="eastAsia"/>
          <w:sz w:val="24"/>
          <w:szCs w:val="24"/>
        </w:rPr>
        <w:t>Kun-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Choi delivered p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resentations </w:t>
      </w:r>
      <w:r w:rsidR="00C72B71">
        <w:rPr>
          <w:rFonts w:ascii="Times New Roman" w:hAnsi="Times New Roman" w:cs="Times New Roman"/>
          <w:sz w:val="24"/>
          <w:szCs w:val="24"/>
        </w:rPr>
        <w:t>setting out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72B71">
        <w:rPr>
          <w:rFonts w:ascii="Times New Roman" w:hAnsi="Times New Roman" w:cs="Times New Roman"/>
          <w:sz w:val="24"/>
          <w:szCs w:val="24"/>
        </w:rPr>
        <w:t xml:space="preserve">detailed </w:t>
      </w:r>
      <w:r>
        <w:rPr>
          <w:rFonts w:ascii="Times New Roman" w:hAnsi="Times New Roman" w:cs="Times New Roman" w:hint="eastAsia"/>
          <w:sz w:val="24"/>
          <w:szCs w:val="24"/>
        </w:rPr>
        <w:t xml:space="preserve">guidelines, criteria and procedures </w:t>
      </w:r>
      <w:r w:rsidR="00C72B71">
        <w:rPr>
          <w:rFonts w:ascii="Times New Roman" w:hAnsi="Times New Roman" w:cs="Times New Roman"/>
          <w:sz w:val="24"/>
          <w:szCs w:val="24"/>
        </w:rPr>
        <w:t>for each of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>SP</w:t>
      </w:r>
      <w:r w:rsidR="00C72B71">
        <w:rPr>
          <w:rFonts w:ascii="Times New Roman" w:hAnsi="Times New Roman" w:cs="Times New Roman"/>
          <w:sz w:val="24"/>
          <w:szCs w:val="24"/>
        </w:rPr>
        <w:t>s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>, RP</w:t>
      </w:r>
      <w:r w:rsidR="00C72B71">
        <w:rPr>
          <w:rFonts w:ascii="Times New Roman" w:hAnsi="Times New Roman" w:cs="Times New Roman"/>
          <w:sz w:val="24"/>
          <w:szCs w:val="24"/>
        </w:rPr>
        <w:t>s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>TP</w:t>
      </w:r>
      <w:r w:rsidR="00C72B71">
        <w:rPr>
          <w:rFonts w:ascii="Times New Roman" w:hAnsi="Times New Roman" w:cs="Times New Roman"/>
          <w:sz w:val="24"/>
          <w:szCs w:val="24"/>
        </w:rPr>
        <w:t>s,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C72B71">
        <w:rPr>
          <w:rFonts w:ascii="Times New Roman" w:hAnsi="Times New Roman" w:cs="Times New Roman"/>
          <w:sz w:val="24"/>
          <w:szCs w:val="24"/>
        </w:rPr>
        <w:t>had been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developed and recommended by the 2</w:t>
      </w:r>
      <w:r w:rsidRPr="00B03559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sz w:val="24"/>
          <w:szCs w:val="24"/>
        </w:rPr>
        <w:t xml:space="preserve"> WGM</w:t>
      </w:r>
      <w:r w:rsidR="00D3157F">
        <w:rPr>
          <w:rFonts w:ascii="Times New Roman" w:hAnsi="Times New Roman" w:cs="Times New Roman" w:hint="eastAsia"/>
          <w:sz w:val="24"/>
          <w:szCs w:val="24"/>
        </w:rPr>
        <w:t xml:space="preserve"> (Annex 6</w:t>
      </w:r>
      <w:r w:rsidR="00FB0573">
        <w:rPr>
          <w:rFonts w:ascii="Times New Roman" w:hAnsi="Times New Roman" w:cs="Times New Roman" w:hint="eastAsia"/>
          <w:sz w:val="24"/>
          <w:szCs w:val="24"/>
        </w:rPr>
        <w:t xml:space="preserve">-1, </w:t>
      </w:r>
      <w:r w:rsidR="00654E6E">
        <w:rPr>
          <w:rFonts w:ascii="Times New Roman" w:hAnsi="Times New Roman" w:cs="Times New Roman" w:hint="eastAsia"/>
          <w:sz w:val="24"/>
          <w:szCs w:val="24"/>
        </w:rPr>
        <w:t xml:space="preserve">Annex </w:t>
      </w:r>
      <w:r w:rsidR="00FB0573">
        <w:rPr>
          <w:rFonts w:ascii="Times New Roman" w:hAnsi="Times New Roman" w:cs="Times New Roman" w:hint="eastAsia"/>
          <w:sz w:val="24"/>
          <w:szCs w:val="24"/>
        </w:rPr>
        <w:t xml:space="preserve">6-2, and </w:t>
      </w:r>
      <w:r w:rsidR="00654E6E">
        <w:rPr>
          <w:rFonts w:ascii="Times New Roman" w:hAnsi="Times New Roman" w:cs="Times New Roman" w:hint="eastAsia"/>
          <w:sz w:val="24"/>
          <w:szCs w:val="24"/>
        </w:rPr>
        <w:t xml:space="preserve">Annex </w:t>
      </w:r>
      <w:r w:rsidR="00FB0573">
        <w:rPr>
          <w:rFonts w:ascii="Times New Roman" w:hAnsi="Times New Roman" w:cs="Times New Roman" w:hint="eastAsia"/>
          <w:sz w:val="24"/>
          <w:szCs w:val="24"/>
        </w:rPr>
        <w:t>6-3</w:t>
      </w:r>
      <w:r w:rsidR="00D3157F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tbl>
      <w:tblPr>
        <w:tblStyle w:val="a3"/>
        <w:tblpPr w:leftFromText="180" w:rightFromText="180" w:vertAnchor="text" w:horzAnchor="margin" w:tblpY="96"/>
        <w:tblW w:w="958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87"/>
      </w:tblGrid>
      <w:tr w:rsidR="001B413C" w:rsidRPr="00F0320C" w:rsidTr="00ED5129">
        <w:trPr>
          <w:trHeight w:val="1132"/>
        </w:trPr>
        <w:tc>
          <w:tcPr>
            <w:tcW w:w="9587" w:type="dxa"/>
            <w:shd w:val="clear" w:color="auto" w:fill="F2F2F2" w:themeFill="background1" w:themeFillShade="F2"/>
          </w:tcPr>
          <w:p w:rsidR="001B413C" w:rsidRDefault="001B413C" w:rsidP="00ED512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3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Conclusions:</w:t>
            </w:r>
          </w:p>
          <w:p w:rsidR="001B413C" w:rsidRPr="008A2531" w:rsidRDefault="001B413C" w:rsidP="001B413C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WG took note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on the </w:t>
            </w:r>
            <w:r w:rsidRPr="001B413C">
              <w:rPr>
                <w:rFonts w:ascii="Times New Roman" w:hAnsi="Times New Roman" w:cs="Times New Roman" w:hint="eastAsia"/>
                <w:sz w:val="24"/>
                <w:szCs w:val="24"/>
              </w:rPr>
              <w:t>SP, RP, TP procedures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 The WG noted that these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parts of the meeting report, had been forwarded to the 37</w:t>
            </w:r>
            <w:r w:rsidRPr="001B413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NRM for NRs consideration.</w:t>
            </w:r>
          </w:p>
        </w:tc>
      </w:tr>
    </w:tbl>
    <w:p w:rsidR="00B03559" w:rsidRPr="001B413C" w:rsidRDefault="00B03559" w:rsidP="00B44D95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207C" w:rsidRDefault="0076207C" w:rsidP="0076207C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3.2 IAEA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>s analysis on its role under the RCA Agreement</w:t>
      </w:r>
    </w:p>
    <w:p w:rsidR="00670966" w:rsidRDefault="00C93CB3" w:rsidP="00B44D95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Sinh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Hoang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 gave a presentation </w:t>
      </w:r>
      <w:r w:rsidR="00D011CA">
        <w:rPr>
          <w:rFonts w:ascii="Times New Roman" w:hAnsi="Times New Roman" w:cs="Times New Roman" w:hint="eastAsia"/>
          <w:sz w:val="24"/>
          <w:szCs w:val="24"/>
        </w:rPr>
        <w:t xml:space="preserve">(Annex 7), 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7E3AA8">
        <w:rPr>
          <w:rFonts w:ascii="Times New Roman" w:hAnsi="Times New Roman" w:cs="Times New Roman"/>
          <w:sz w:val="24"/>
          <w:szCs w:val="24"/>
        </w:rPr>
        <w:t xml:space="preserve">the </w:t>
      </w:r>
      <w:r w:rsidR="00CE422F">
        <w:rPr>
          <w:rFonts w:ascii="Times New Roman" w:hAnsi="Times New Roman" w:cs="Times New Roman" w:hint="eastAsia"/>
          <w:sz w:val="24"/>
          <w:szCs w:val="24"/>
        </w:rPr>
        <w:t xml:space="preserve">legal opinion </w:t>
      </w:r>
      <w:r w:rsidR="007E3AA8">
        <w:rPr>
          <w:rFonts w:ascii="Times New Roman" w:hAnsi="Times New Roman" w:cs="Times New Roman"/>
          <w:sz w:val="24"/>
          <w:szCs w:val="24"/>
        </w:rPr>
        <w:t>prepared by</w:t>
      </w:r>
      <w:r w:rsidR="007E3A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422F">
        <w:rPr>
          <w:rFonts w:ascii="Times New Roman" w:hAnsi="Times New Roman" w:cs="Times New Roman" w:hint="eastAsia"/>
          <w:sz w:val="24"/>
          <w:szCs w:val="24"/>
        </w:rPr>
        <w:t>the</w:t>
      </w:r>
      <w:r w:rsidR="00BD3B74">
        <w:rPr>
          <w:rFonts w:ascii="Times New Roman" w:hAnsi="Times New Roman" w:cs="Times New Roman" w:hint="eastAsia"/>
          <w:sz w:val="24"/>
          <w:szCs w:val="24"/>
        </w:rPr>
        <w:t xml:space="preserve"> IAEA</w:t>
      </w:r>
      <w:r w:rsidR="00CE42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11CA">
        <w:rPr>
          <w:rFonts w:ascii="Times New Roman" w:hAnsi="Times New Roman" w:cs="Times New Roman" w:hint="eastAsia"/>
          <w:sz w:val="24"/>
          <w:szCs w:val="24"/>
        </w:rPr>
        <w:t>O</w:t>
      </w:r>
      <w:r w:rsidR="008557A2">
        <w:rPr>
          <w:rFonts w:ascii="Times New Roman" w:hAnsi="Times New Roman" w:cs="Times New Roman" w:hint="eastAsia"/>
          <w:sz w:val="24"/>
          <w:szCs w:val="24"/>
        </w:rPr>
        <w:t xml:space="preserve">ffice of </w:t>
      </w:r>
      <w:r w:rsidR="00D011CA">
        <w:rPr>
          <w:rFonts w:ascii="Times New Roman" w:hAnsi="Times New Roman" w:cs="Times New Roman" w:hint="eastAsia"/>
          <w:sz w:val="24"/>
          <w:szCs w:val="24"/>
        </w:rPr>
        <w:t>L</w:t>
      </w:r>
      <w:r w:rsidR="008557A2">
        <w:rPr>
          <w:rFonts w:ascii="Times New Roman" w:hAnsi="Times New Roman" w:cs="Times New Roman" w:hint="eastAsia"/>
          <w:sz w:val="24"/>
          <w:szCs w:val="24"/>
        </w:rPr>
        <w:t xml:space="preserve">egal </w:t>
      </w:r>
      <w:r w:rsidR="00D011CA">
        <w:rPr>
          <w:rFonts w:ascii="Times New Roman" w:hAnsi="Times New Roman" w:cs="Times New Roman" w:hint="eastAsia"/>
          <w:sz w:val="24"/>
          <w:szCs w:val="24"/>
        </w:rPr>
        <w:t>A</w:t>
      </w:r>
      <w:r w:rsidR="008557A2">
        <w:rPr>
          <w:rFonts w:ascii="Times New Roman" w:hAnsi="Times New Roman" w:cs="Times New Roman" w:hint="eastAsia"/>
          <w:sz w:val="24"/>
          <w:szCs w:val="24"/>
        </w:rPr>
        <w:t>ffair</w:t>
      </w:r>
      <w:r w:rsidR="00D011CA">
        <w:rPr>
          <w:rFonts w:ascii="Times New Roman" w:hAnsi="Times New Roman" w:cs="Times New Roman" w:hint="eastAsia"/>
          <w:sz w:val="24"/>
          <w:szCs w:val="24"/>
        </w:rPr>
        <w:t>s</w:t>
      </w:r>
      <w:r w:rsidR="008557A2">
        <w:rPr>
          <w:rFonts w:ascii="Times New Roman" w:hAnsi="Times New Roman" w:cs="Times New Roman" w:hint="eastAsia"/>
          <w:sz w:val="24"/>
          <w:szCs w:val="24"/>
        </w:rPr>
        <w:t xml:space="preserve"> (OLA)</w:t>
      </w:r>
      <w:r w:rsidR="00CE42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4D95" w:rsidRPr="00B44D95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7E3AA8">
        <w:rPr>
          <w:rFonts w:ascii="Times New Roman" w:hAnsi="Times New Roman" w:cs="Times New Roman"/>
          <w:sz w:val="24"/>
          <w:szCs w:val="24"/>
        </w:rPr>
        <w:t>the</w:t>
      </w:r>
      <w:r w:rsidR="007E3A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7FBB">
        <w:rPr>
          <w:rFonts w:ascii="Times New Roman" w:hAnsi="Times New Roman" w:cs="Times New Roman" w:hint="eastAsia"/>
          <w:sz w:val="24"/>
          <w:szCs w:val="24"/>
        </w:rPr>
        <w:t xml:space="preserve">role </w:t>
      </w:r>
      <w:r w:rsidR="007E3AA8">
        <w:rPr>
          <w:rFonts w:ascii="Times New Roman" w:hAnsi="Times New Roman" w:cs="Times New Roman"/>
          <w:sz w:val="24"/>
          <w:szCs w:val="24"/>
        </w:rPr>
        <w:t xml:space="preserve">of the IAEA </w:t>
      </w:r>
      <w:r w:rsidR="00AE7FBB">
        <w:rPr>
          <w:rFonts w:ascii="Times New Roman" w:hAnsi="Times New Roman" w:cs="Times New Roman" w:hint="eastAsia"/>
          <w:sz w:val="24"/>
          <w:szCs w:val="24"/>
        </w:rPr>
        <w:t xml:space="preserve">under the RCA </w:t>
      </w:r>
      <w:r w:rsidR="00B03559">
        <w:rPr>
          <w:rFonts w:ascii="Times New Roman" w:hAnsi="Times New Roman" w:cs="Times New Roman" w:hint="eastAsia"/>
          <w:sz w:val="24"/>
          <w:szCs w:val="24"/>
        </w:rPr>
        <w:t>Agreement</w:t>
      </w:r>
      <w:r w:rsidR="00D3157F">
        <w:rPr>
          <w:rFonts w:ascii="Times New Roman" w:hAnsi="Times New Roman" w:cs="Times New Roman" w:hint="eastAsia"/>
          <w:sz w:val="24"/>
          <w:szCs w:val="24"/>
        </w:rPr>
        <w:t xml:space="preserve"> (Annex </w:t>
      </w:r>
      <w:r w:rsidR="00D011CA">
        <w:rPr>
          <w:rFonts w:ascii="Times New Roman" w:hAnsi="Times New Roman" w:cs="Times New Roman" w:hint="eastAsia"/>
          <w:sz w:val="24"/>
          <w:szCs w:val="24"/>
        </w:rPr>
        <w:t>8</w:t>
      </w:r>
      <w:r w:rsidR="00D3157F">
        <w:rPr>
          <w:rFonts w:ascii="Times New Roman" w:hAnsi="Times New Roman" w:cs="Times New Roman" w:hint="eastAsia"/>
          <w:sz w:val="24"/>
          <w:szCs w:val="24"/>
        </w:rPr>
        <w:t>)</w:t>
      </w:r>
      <w:r w:rsidR="007E3AA8">
        <w:rPr>
          <w:rFonts w:ascii="Times New Roman" w:hAnsi="Times New Roman" w:cs="Times New Roman"/>
          <w:sz w:val="24"/>
          <w:szCs w:val="24"/>
        </w:rPr>
        <w:t xml:space="preserve"> and</w:t>
      </w:r>
      <w:r w:rsidR="00670966">
        <w:rPr>
          <w:rFonts w:ascii="Times New Roman" w:hAnsi="Times New Roman" w:cs="Times New Roman" w:hint="eastAsia"/>
          <w:sz w:val="24"/>
          <w:szCs w:val="24"/>
        </w:rPr>
        <w:t xml:space="preserve"> specifically,</w:t>
      </w:r>
    </w:p>
    <w:p w:rsidR="00670966" w:rsidRPr="00B03559" w:rsidRDefault="00670966" w:rsidP="00933D72">
      <w:pPr>
        <w:pStyle w:val="a7"/>
        <w:numPr>
          <w:ilvl w:val="0"/>
          <w:numId w:val="14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03559">
        <w:rPr>
          <w:rFonts w:ascii="Times New Roman" w:hAnsi="Times New Roman" w:cs="Times New Roman" w:hint="eastAsia"/>
          <w:sz w:val="24"/>
          <w:szCs w:val="24"/>
        </w:rPr>
        <w:t>The role of the IAEA under the 1987 RCA</w:t>
      </w:r>
      <w:r w:rsidR="00BD3B74">
        <w:rPr>
          <w:rFonts w:ascii="Times New Roman" w:hAnsi="Times New Roman" w:cs="Times New Roman" w:hint="eastAsia"/>
          <w:sz w:val="24"/>
          <w:szCs w:val="24"/>
        </w:rPr>
        <w:t>,</w:t>
      </w:r>
      <w:r w:rsidR="007E3AA8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1253A3" w:rsidRDefault="00670966" w:rsidP="001253A3">
      <w:pPr>
        <w:pStyle w:val="a7"/>
        <w:numPr>
          <w:ilvl w:val="0"/>
          <w:numId w:val="14"/>
        </w:numPr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03559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B03559">
        <w:rPr>
          <w:rFonts w:ascii="Times New Roman" w:hAnsi="Times New Roman" w:cs="Times New Roman" w:hint="eastAsia"/>
          <w:sz w:val="24"/>
          <w:szCs w:val="24"/>
        </w:rPr>
        <w:t xml:space="preserve"> Involvement of the IAEA in RCA </w:t>
      </w:r>
      <w:r w:rsidR="00BD3B74">
        <w:rPr>
          <w:rFonts w:ascii="Times New Roman" w:hAnsi="Times New Roman" w:cs="Times New Roman" w:hint="eastAsia"/>
          <w:sz w:val="24"/>
          <w:szCs w:val="24"/>
        </w:rPr>
        <w:t>p</w:t>
      </w:r>
      <w:r w:rsidRPr="00B03559">
        <w:rPr>
          <w:rFonts w:ascii="Times New Roman" w:hAnsi="Times New Roman" w:cs="Times New Roman" w:hint="eastAsia"/>
          <w:sz w:val="24"/>
          <w:szCs w:val="24"/>
        </w:rPr>
        <w:t xml:space="preserve">rojects </w:t>
      </w:r>
      <w:r w:rsidR="00BD3B74">
        <w:rPr>
          <w:rFonts w:ascii="Times New Roman" w:hAnsi="Times New Roman" w:cs="Times New Roman" w:hint="eastAsia"/>
          <w:sz w:val="24"/>
          <w:szCs w:val="24"/>
        </w:rPr>
        <w:t>n</w:t>
      </w:r>
      <w:r w:rsidRPr="00B03559">
        <w:rPr>
          <w:rFonts w:ascii="Times New Roman" w:hAnsi="Times New Roman" w:cs="Times New Roman" w:hint="eastAsia"/>
          <w:sz w:val="24"/>
          <w:szCs w:val="24"/>
        </w:rPr>
        <w:t xml:space="preserve">ot </w:t>
      </w:r>
      <w:r w:rsidR="00BD3B74">
        <w:rPr>
          <w:rFonts w:ascii="Times New Roman" w:hAnsi="Times New Roman" w:cs="Times New Roman" w:hint="eastAsia"/>
          <w:sz w:val="24"/>
          <w:szCs w:val="24"/>
        </w:rPr>
        <w:t>f</w:t>
      </w:r>
      <w:r w:rsidRPr="00B03559">
        <w:rPr>
          <w:rFonts w:ascii="Times New Roman" w:hAnsi="Times New Roman" w:cs="Times New Roman" w:hint="eastAsia"/>
          <w:sz w:val="24"/>
          <w:szCs w:val="24"/>
        </w:rPr>
        <w:t>unded</w:t>
      </w:r>
      <w:r w:rsidR="00BD3B74">
        <w:rPr>
          <w:rFonts w:ascii="Times New Roman" w:hAnsi="Times New Roman" w:cs="Times New Roman" w:hint="eastAsia"/>
          <w:sz w:val="24"/>
          <w:szCs w:val="24"/>
        </w:rPr>
        <w:t xml:space="preserve"> by or</w:t>
      </w:r>
      <w:r w:rsidRPr="00B03559">
        <w:rPr>
          <w:rFonts w:ascii="Times New Roman" w:hAnsi="Times New Roman" w:cs="Times New Roman" w:hint="eastAsia"/>
          <w:sz w:val="24"/>
          <w:szCs w:val="24"/>
        </w:rPr>
        <w:t xml:space="preserve"> through the IAEA</w:t>
      </w:r>
      <w:r w:rsidR="007E3AA8">
        <w:rPr>
          <w:rFonts w:ascii="Times New Roman" w:hAnsi="Times New Roman" w:cs="Times New Roman"/>
          <w:sz w:val="24"/>
          <w:szCs w:val="24"/>
        </w:rPr>
        <w:t>.</w:t>
      </w:r>
    </w:p>
    <w:p w:rsidR="00D011CA" w:rsidRPr="00BD3B74" w:rsidRDefault="00D011CA" w:rsidP="00D011CA">
      <w:pPr>
        <w:pStyle w:val="a7"/>
        <w:wordWrap/>
        <w:spacing w:before="120" w:after="120" w:line="240" w:lineRule="auto"/>
        <w:ind w:leftChars="0"/>
        <w:rPr>
          <w:rFonts w:ascii="Times New Roman" w:hAnsi="Times New Roman" w:cs="Times New Roman"/>
          <w:sz w:val="24"/>
          <w:szCs w:val="24"/>
        </w:rPr>
      </w:pPr>
    </w:p>
    <w:p w:rsidR="002C09CD" w:rsidRPr="00D011CA" w:rsidRDefault="00213833" w:rsidP="00B44D95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Sinh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Hoang clarified that the involvement of the IAEA, although not</w:t>
      </w:r>
      <w:r w:rsidR="00706A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6150">
        <w:rPr>
          <w:rFonts w:ascii="Times New Roman" w:hAnsi="Times New Roman" w:cs="Times New Roman"/>
          <w:sz w:val="24"/>
          <w:szCs w:val="24"/>
        </w:rPr>
        <w:t>necessarily</w:t>
      </w:r>
      <w:r>
        <w:rPr>
          <w:rFonts w:ascii="Times New Roman" w:hAnsi="Times New Roman" w:cs="Times New Roman" w:hint="eastAsia"/>
          <w:sz w:val="24"/>
          <w:szCs w:val="24"/>
        </w:rPr>
        <w:t xml:space="preserve"> financial, </w:t>
      </w:r>
      <w:r w:rsidR="00966150">
        <w:rPr>
          <w:rFonts w:ascii="Times New Roman" w:hAnsi="Times New Roman" w:cs="Times New Roman" w:hint="eastAsia"/>
          <w:sz w:val="24"/>
          <w:szCs w:val="24"/>
        </w:rPr>
        <w:t>must</w:t>
      </w:r>
      <w:r>
        <w:rPr>
          <w:rFonts w:ascii="Times New Roman" w:hAnsi="Times New Roman" w:cs="Times New Roman" w:hint="eastAsia"/>
          <w:sz w:val="24"/>
          <w:szCs w:val="24"/>
        </w:rPr>
        <w:t xml:space="preserve"> be included in the procedures </w:t>
      </w:r>
      <w:r w:rsidR="00C72B71">
        <w:rPr>
          <w:rFonts w:ascii="Times New Roman" w:hAnsi="Times New Roman" w:cs="Times New Roman"/>
          <w:sz w:val="24"/>
          <w:szCs w:val="24"/>
        </w:rPr>
        <w:t>for</w:t>
      </w:r>
      <w:r w:rsidR="000D70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3C6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50DB9">
        <w:rPr>
          <w:rFonts w:ascii="Times New Roman" w:hAnsi="Times New Roman" w:cs="Times New Roman" w:hint="eastAsia"/>
          <w:sz w:val="24"/>
          <w:szCs w:val="24"/>
        </w:rPr>
        <w:t xml:space="preserve">RCARO </w:t>
      </w:r>
      <w:r w:rsidR="00AE22E5">
        <w:rPr>
          <w:rFonts w:ascii="Times New Roman" w:hAnsi="Times New Roman" w:cs="Times New Roman" w:hint="eastAsia"/>
          <w:sz w:val="24"/>
          <w:szCs w:val="24"/>
        </w:rPr>
        <w:t>Managed Projects</w:t>
      </w:r>
      <w:r w:rsidR="007E3AA8">
        <w:rPr>
          <w:rFonts w:ascii="Times New Roman" w:hAnsi="Times New Roman" w:cs="Times New Roman"/>
          <w:sz w:val="24"/>
          <w:szCs w:val="24"/>
        </w:rPr>
        <w:t>,</w:t>
      </w:r>
      <w:r w:rsidR="00966150">
        <w:rPr>
          <w:rFonts w:ascii="Times New Roman" w:hAnsi="Times New Roman" w:cs="Times New Roman" w:hint="eastAsia"/>
          <w:sz w:val="24"/>
          <w:szCs w:val="24"/>
        </w:rPr>
        <w:t xml:space="preserve"> if these are to be under the umbrella of the RCA</w:t>
      </w:r>
      <w:r w:rsidR="00966150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D011CA">
        <w:rPr>
          <w:rFonts w:ascii="Times New Roman" w:hAnsi="Times New Roman" w:cs="Times New Roman" w:hint="eastAsia"/>
          <w:sz w:val="24"/>
          <w:szCs w:val="24"/>
        </w:rPr>
        <w:t>. The meeting noted that the RCA Focal Person is a membe</w:t>
      </w:r>
      <w:r w:rsidR="00AE7FBB">
        <w:rPr>
          <w:rFonts w:ascii="Times New Roman" w:hAnsi="Times New Roman" w:cs="Times New Roman" w:hint="eastAsia"/>
          <w:sz w:val="24"/>
          <w:szCs w:val="24"/>
        </w:rPr>
        <w:t>r of the RCARO SAC and has the capacity</w:t>
      </w:r>
      <w:r w:rsidR="00D011CA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D011CA">
        <w:rPr>
          <w:rFonts w:ascii="Times New Roman" w:hAnsi="Times New Roman" w:cs="Times New Roman"/>
          <w:sz w:val="24"/>
          <w:szCs w:val="24"/>
        </w:rPr>
        <w:t>mobilize</w:t>
      </w:r>
      <w:r w:rsidR="00D011CA">
        <w:rPr>
          <w:rFonts w:ascii="Times New Roman" w:hAnsi="Times New Roman" w:cs="Times New Roman" w:hint="eastAsia"/>
          <w:sz w:val="24"/>
          <w:szCs w:val="24"/>
        </w:rPr>
        <w:t xml:space="preserve"> technical and other expertise </w:t>
      </w:r>
      <w:r w:rsidR="007E3AA8">
        <w:rPr>
          <w:rFonts w:ascii="Times New Roman" w:hAnsi="Times New Roman" w:cs="Times New Roman"/>
          <w:sz w:val="24"/>
          <w:szCs w:val="24"/>
        </w:rPr>
        <w:t>from</w:t>
      </w:r>
      <w:r w:rsidR="007E3A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11CA">
        <w:rPr>
          <w:rFonts w:ascii="Times New Roman" w:hAnsi="Times New Roman" w:cs="Times New Roman" w:hint="eastAsia"/>
          <w:sz w:val="24"/>
          <w:szCs w:val="24"/>
        </w:rPr>
        <w:t>the IAEA.</w:t>
      </w:r>
    </w:p>
    <w:tbl>
      <w:tblPr>
        <w:tblStyle w:val="a3"/>
        <w:tblpPr w:leftFromText="180" w:rightFromText="180" w:vertAnchor="text" w:horzAnchor="margin" w:tblpY="96"/>
        <w:tblW w:w="958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87"/>
      </w:tblGrid>
      <w:tr w:rsidR="008A2531" w:rsidRPr="00F0320C" w:rsidTr="0027799B">
        <w:trPr>
          <w:trHeight w:val="1132"/>
        </w:trPr>
        <w:tc>
          <w:tcPr>
            <w:tcW w:w="9587" w:type="dxa"/>
            <w:shd w:val="clear" w:color="auto" w:fill="F2F2F2" w:themeFill="background1" w:themeFillShade="F2"/>
          </w:tcPr>
          <w:p w:rsidR="00D52A4F" w:rsidRDefault="008A2531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3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Conclusions:</w:t>
            </w:r>
          </w:p>
          <w:p w:rsidR="008A2531" w:rsidRPr="008A2531" w:rsidRDefault="001253A3" w:rsidP="0027799B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WG took note of Mr. Hoang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the IAEA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role under the RCA Agreement.</w:t>
            </w:r>
          </w:p>
        </w:tc>
      </w:tr>
    </w:tbl>
    <w:p w:rsidR="00DA54C4" w:rsidRPr="008A2531" w:rsidRDefault="00DA54C4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B9" w:rsidRPr="003B71B9" w:rsidRDefault="003B71B9" w:rsidP="002C7F8A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B9">
        <w:rPr>
          <w:rFonts w:ascii="Times New Roman" w:hAnsi="Times New Roman" w:cs="Times New Roman" w:hint="eastAsia"/>
          <w:b/>
          <w:sz w:val="24"/>
          <w:szCs w:val="24"/>
        </w:rPr>
        <w:t>3.</w:t>
      </w:r>
      <w:r w:rsidR="00287A14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706AA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D2B33">
        <w:rPr>
          <w:rFonts w:ascii="Times New Roman" w:hAnsi="Times New Roman" w:cs="Times New Roman" w:hint="eastAsia"/>
          <w:b/>
          <w:sz w:val="24"/>
          <w:szCs w:val="24"/>
        </w:rPr>
        <w:t xml:space="preserve">RCA MTS </w:t>
      </w:r>
      <w:r>
        <w:rPr>
          <w:rFonts w:ascii="Times New Roman" w:hAnsi="Times New Roman" w:cs="Times New Roman" w:hint="eastAsia"/>
          <w:b/>
          <w:sz w:val="24"/>
          <w:szCs w:val="24"/>
        </w:rPr>
        <w:t>2018-2023</w:t>
      </w:r>
    </w:p>
    <w:p w:rsidR="005866DD" w:rsidRDefault="006736E2" w:rsidP="006736E2">
      <w:pPr>
        <w:wordWrap/>
        <w:spacing w:before="120" w:after="120" w:line="24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Ms</w:t>
      </w:r>
      <w:r w:rsidRPr="00C93CB3">
        <w:rPr>
          <w:rFonts w:ascii="Times New Roman" w:hint="eastAsia"/>
          <w:sz w:val="24"/>
        </w:rPr>
        <w:t>.</w:t>
      </w:r>
      <w:r w:rsidR="00DA45B1">
        <w:rPr>
          <w:rFonts w:ascii="Times New Roman" w:hint="eastAsia"/>
          <w:sz w:val="24"/>
        </w:rPr>
        <w:t xml:space="preserve"> </w:t>
      </w:r>
      <w:proofErr w:type="spellStart"/>
      <w:r>
        <w:rPr>
          <w:rFonts w:ascii="Times New Roman" w:hint="eastAsia"/>
          <w:sz w:val="24"/>
        </w:rPr>
        <w:t>Alumanda</w:t>
      </w:r>
      <w:proofErr w:type="spellEnd"/>
      <w:r w:rsidR="00DA45B1">
        <w:rPr>
          <w:rFonts w:ascii="Times New Roman" w:hint="eastAsia"/>
          <w:sz w:val="24"/>
        </w:rPr>
        <w:t xml:space="preserve"> </w:t>
      </w:r>
      <w:proofErr w:type="spellStart"/>
      <w:r>
        <w:rPr>
          <w:rFonts w:ascii="Times New Roman" w:hint="eastAsia"/>
          <w:sz w:val="24"/>
        </w:rPr>
        <w:t>Dela</w:t>
      </w:r>
      <w:proofErr w:type="spellEnd"/>
      <w:r>
        <w:rPr>
          <w:rFonts w:ascii="Times New Roman" w:hint="eastAsia"/>
          <w:sz w:val="24"/>
        </w:rPr>
        <w:t xml:space="preserve"> Rosa gave a presentation on the RCA </w:t>
      </w:r>
      <w:r w:rsidR="005866DD">
        <w:rPr>
          <w:rFonts w:ascii="Times New Roman" w:hint="eastAsia"/>
          <w:sz w:val="24"/>
        </w:rPr>
        <w:t xml:space="preserve">Medium Term Strategy </w:t>
      </w:r>
      <w:r w:rsidR="006405EA">
        <w:rPr>
          <w:rFonts w:ascii="Times New Roman" w:hint="eastAsia"/>
          <w:sz w:val="24"/>
        </w:rPr>
        <w:t>(MTS</w:t>
      </w:r>
      <w:proofErr w:type="gramStart"/>
      <w:r w:rsidR="00ED5129"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 xml:space="preserve">  2018</w:t>
      </w:r>
      <w:proofErr w:type="gramEnd"/>
      <w:r>
        <w:rPr>
          <w:rFonts w:ascii="Times New Roman" w:hint="eastAsia"/>
          <w:sz w:val="24"/>
        </w:rPr>
        <w:t>-2023</w:t>
      </w:r>
      <w:r w:rsidR="00D3157F">
        <w:rPr>
          <w:rFonts w:ascii="Times New Roman" w:hint="eastAsia"/>
          <w:sz w:val="24"/>
        </w:rPr>
        <w:t xml:space="preserve"> (Annex </w:t>
      </w:r>
      <w:r w:rsidR="00AD2266">
        <w:rPr>
          <w:rFonts w:ascii="Times New Roman" w:hint="eastAsia"/>
          <w:sz w:val="24"/>
        </w:rPr>
        <w:t>9</w:t>
      </w:r>
      <w:r w:rsidR="00D3157F">
        <w:rPr>
          <w:rFonts w:ascii="Times New Roman" w:hint="eastAsia"/>
          <w:sz w:val="24"/>
        </w:rPr>
        <w:t>)</w:t>
      </w:r>
      <w:r w:rsidR="0053542B">
        <w:rPr>
          <w:rFonts w:ascii="Times New Roman" w:hint="eastAsia"/>
          <w:sz w:val="24"/>
        </w:rPr>
        <w:t>.</w:t>
      </w:r>
    </w:p>
    <w:p w:rsidR="002C09CD" w:rsidRDefault="0053542B" w:rsidP="006736E2">
      <w:pPr>
        <w:wordWrap/>
        <w:spacing w:before="120" w:after="120" w:line="24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Ms. </w:t>
      </w:r>
      <w:proofErr w:type="spellStart"/>
      <w:r w:rsidR="00EE3FCA">
        <w:rPr>
          <w:rFonts w:ascii="Times New Roman" w:hint="eastAsia"/>
          <w:sz w:val="24"/>
        </w:rPr>
        <w:t>Alumanda</w:t>
      </w:r>
      <w:proofErr w:type="spellEnd"/>
      <w:r w:rsidR="00DA45B1">
        <w:rPr>
          <w:rFonts w:ascii="Times New Roman" w:hint="eastAsia"/>
          <w:sz w:val="24"/>
        </w:rPr>
        <w:t xml:space="preserve"> </w:t>
      </w:r>
      <w:proofErr w:type="spellStart"/>
      <w:r>
        <w:rPr>
          <w:rFonts w:ascii="Times New Roman" w:hint="eastAsia"/>
          <w:sz w:val="24"/>
        </w:rPr>
        <w:t>Dela</w:t>
      </w:r>
      <w:proofErr w:type="spellEnd"/>
      <w:r>
        <w:rPr>
          <w:rFonts w:ascii="Times New Roman" w:hint="eastAsia"/>
          <w:sz w:val="24"/>
        </w:rPr>
        <w:t xml:space="preserve"> Rosa </w:t>
      </w:r>
      <w:r w:rsidR="00C72B71">
        <w:rPr>
          <w:rFonts w:ascii="Times New Roman"/>
          <w:sz w:val="24"/>
        </w:rPr>
        <w:t>outlined the enhanced role</w:t>
      </w:r>
      <w:r w:rsidR="007A1FAA">
        <w:rPr>
          <w:rFonts w:ascii="Times New Roman"/>
          <w:sz w:val="24"/>
        </w:rPr>
        <w:t>s</w:t>
      </w:r>
      <w:r w:rsidR="00C72B71">
        <w:rPr>
          <w:rFonts w:ascii="Times New Roman"/>
          <w:sz w:val="24"/>
        </w:rPr>
        <w:t xml:space="preserve"> that had been proposed </w:t>
      </w:r>
      <w:r w:rsidR="007A1FAA">
        <w:rPr>
          <w:rFonts w:ascii="Times New Roman"/>
          <w:sz w:val="24"/>
        </w:rPr>
        <w:t xml:space="preserve">by the Working Group on this subject, especially </w:t>
      </w:r>
      <w:r w:rsidR="00C72B71">
        <w:rPr>
          <w:rFonts w:ascii="Times New Roman"/>
          <w:sz w:val="24"/>
        </w:rPr>
        <w:t xml:space="preserve">for the area of </w:t>
      </w:r>
      <w:r w:rsidR="007A1FAA">
        <w:rPr>
          <w:rFonts w:ascii="Times New Roman"/>
          <w:sz w:val="24"/>
        </w:rPr>
        <w:t xml:space="preserve">the </w:t>
      </w:r>
      <w:r w:rsidR="007A1FAA" w:rsidRPr="005F2683">
        <w:rPr>
          <w:rFonts w:ascii="Times New Roman"/>
          <w:sz w:val="24"/>
        </w:rPr>
        <w:t>RCA operational management structure</w:t>
      </w:r>
      <w:r w:rsidR="007A1FAA">
        <w:rPr>
          <w:rFonts w:ascii="Times New Roman"/>
          <w:sz w:val="24"/>
        </w:rPr>
        <w:t>, as well as the</w:t>
      </w:r>
      <w:r w:rsidR="007A1FAA" w:rsidRPr="005F2683">
        <w:rPr>
          <w:rFonts w:ascii="Times New Roman"/>
          <w:sz w:val="24"/>
        </w:rPr>
        <w:t xml:space="preserve"> procedures to effectively oversee, implement and monitor the execution of the MTS 2018-2023</w:t>
      </w:r>
      <w:r w:rsidR="007A1FAA">
        <w:rPr>
          <w:rFonts w:ascii="Times New Roman"/>
          <w:sz w:val="24"/>
        </w:rPr>
        <w:t>. She noted that there would be an</w:t>
      </w:r>
      <w:r w:rsidR="007A1FAA" w:rsidRPr="005F2683">
        <w:rPr>
          <w:rFonts w:ascii="Times New Roman"/>
          <w:sz w:val="24"/>
        </w:rPr>
        <w:t xml:space="preserve"> emphasis on the critical leading role of RCA GPs in the planning, monitoring, evaluation and management of regional cooperation undertakings</w:t>
      </w:r>
      <w:r w:rsidR="007A1FAA">
        <w:rPr>
          <w:rFonts w:ascii="Times New Roman"/>
          <w:sz w:val="24"/>
        </w:rPr>
        <w:t xml:space="preserve"> and explained that, a</w:t>
      </w:r>
      <w:r w:rsidR="007A1FAA" w:rsidRPr="005F2683">
        <w:rPr>
          <w:rFonts w:ascii="Times New Roman"/>
          <w:sz w:val="24"/>
        </w:rPr>
        <w:t>s part of the execution strategy</w:t>
      </w:r>
      <w:r w:rsidR="007A1FAA">
        <w:rPr>
          <w:rFonts w:ascii="Times New Roman"/>
          <w:sz w:val="24"/>
        </w:rPr>
        <w:t>,</w:t>
      </w:r>
      <w:r>
        <w:rPr>
          <w:rFonts w:ascii="Times New Roman" w:hint="eastAsia"/>
          <w:sz w:val="24"/>
        </w:rPr>
        <w:t xml:space="preserve"> four different WGs</w:t>
      </w:r>
      <w:r w:rsidR="00701F3B">
        <w:rPr>
          <w:rFonts w:ascii="Times New Roman" w:hint="eastAsia"/>
          <w:sz w:val="24"/>
        </w:rPr>
        <w:t xml:space="preserve"> </w:t>
      </w:r>
      <w:r w:rsidR="007A1FAA">
        <w:rPr>
          <w:rFonts w:ascii="Times New Roman"/>
          <w:sz w:val="24"/>
        </w:rPr>
        <w:t>would be established in the following areas</w:t>
      </w:r>
      <w:r w:rsidR="00AD4195">
        <w:rPr>
          <w:rFonts w:ascii="Times New Roman" w:hint="eastAsia"/>
          <w:sz w:val="24"/>
        </w:rPr>
        <w:t xml:space="preserve">: financial gap analysis, resource </w:t>
      </w:r>
      <w:r w:rsidR="00AD4195">
        <w:rPr>
          <w:rFonts w:ascii="Times New Roman"/>
          <w:sz w:val="24"/>
        </w:rPr>
        <w:t>mobilization</w:t>
      </w:r>
      <w:r w:rsidR="00AD4195">
        <w:rPr>
          <w:rFonts w:ascii="Times New Roman" w:hint="eastAsia"/>
          <w:sz w:val="24"/>
        </w:rPr>
        <w:t xml:space="preserve">, human resources, and MTS mid-term review. </w:t>
      </w:r>
      <w:r w:rsidR="00AD4195">
        <w:rPr>
          <w:rFonts w:ascii="Times New Roman"/>
          <w:sz w:val="24"/>
        </w:rPr>
        <w:t>I</w:t>
      </w:r>
      <w:r w:rsidR="00AD4195">
        <w:rPr>
          <w:rFonts w:ascii="Times New Roman" w:hint="eastAsia"/>
          <w:sz w:val="24"/>
        </w:rPr>
        <w:t>n relation to this, there was discussion on the RCAR</w:t>
      </w:r>
      <w:r w:rsidR="00AD4195" w:rsidRPr="00AD4195">
        <w:rPr>
          <w:rFonts w:ascii="Times New Roman" w:hAnsi="Times New Roman" w:cs="Times New Roman"/>
          <w:sz w:val="24"/>
        </w:rPr>
        <w:t>O’s</w:t>
      </w:r>
      <w:r w:rsidR="00AD4195">
        <w:rPr>
          <w:rFonts w:ascii="Times New Roman" w:hint="eastAsia"/>
          <w:sz w:val="24"/>
        </w:rPr>
        <w:t xml:space="preserve"> possible role in supporting the activities of the</w:t>
      </w:r>
      <w:r w:rsidR="00BD3B74">
        <w:rPr>
          <w:rFonts w:ascii="Times New Roman" w:hint="eastAsia"/>
          <w:sz w:val="24"/>
        </w:rPr>
        <w:t>se</w:t>
      </w:r>
      <w:r w:rsidR="00AD4195">
        <w:rPr>
          <w:rFonts w:ascii="Times New Roman" w:hint="eastAsia"/>
          <w:sz w:val="24"/>
        </w:rPr>
        <w:t xml:space="preserve"> working groups. </w:t>
      </w:r>
    </w:p>
    <w:tbl>
      <w:tblPr>
        <w:tblStyle w:val="a3"/>
        <w:tblpPr w:leftFromText="180" w:rightFromText="180" w:vertAnchor="text" w:horzAnchor="margin" w:tblpY="96"/>
        <w:tblW w:w="958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87"/>
      </w:tblGrid>
      <w:tr w:rsidR="00AD2266" w:rsidRPr="00F0320C" w:rsidTr="0063419B">
        <w:trPr>
          <w:trHeight w:val="1688"/>
        </w:trPr>
        <w:tc>
          <w:tcPr>
            <w:tcW w:w="9587" w:type="dxa"/>
            <w:shd w:val="clear" w:color="auto" w:fill="F2F2F2" w:themeFill="background1" w:themeFillShade="F2"/>
          </w:tcPr>
          <w:p w:rsidR="00AD2266" w:rsidRPr="00AD2266" w:rsidRDefault="00AD2266" w:rsidP="00AD2266">
            <w:pPr>
              <w:wordWrap/>
              <w:spacing w:before="120" w:after="120"/>
              <w:rPr>
                <w:rFonts w:ascii="Times New Roman"/>
                <w:sz w:val="24"/>
              </w:rPr>
            </w:pPr>
            <w:r w:rsidRPr="008A253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Conclusions:</w:t>
            </w:r>
          </w:p>
          <w:p w:rsidR="00AD2266" w:rsidRPr="00AD2266" w:rsidRDefault="00AD2266" w:rsidP="00D73A45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The meeting noted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 w:hint="eastAsia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 xml:space="preserve">enhancements in the </w:t>
            </w:r>
            <w:r w:rsidRPr="001A25E7">
              <w:rPr>
                <w:rFonts w:ascii="Times New Roman"/>
                <w:sz w:val="24"/>
              </w:rPr>
              <w:t>RCA operational management structure</w:t>
            </w:r>
            <w:r w:rsidR="00ED5129">
              <w:rPr>
                <w:rFonts w:ascii="Times New Roman" w:hint="eastAsia"/>
                <w:sz w:val="24"/>
              </w:rPr>
              <w:t xml:space="preserve"> for the MTS</w:t>
            </w:r>
            <w:r>
              <w:rPr>
                <w:rFonts w:ascii="Times New Roman" w:hint="eastAsia"/>
                <w:sz w:val="24"/>
              </w:rPr>
              <w:t xml:space="preserve"> 2018-2023 </w:t>
            </w:r>
            <w:r w:rsidR="00ED5129">
              <w:rPr>
                <w:rFonts w:ascii="Times New Roman" w:hint="eastAsia"/>
                <w:sz w:val="24"/>
              </w:rPr>
              <w:t>as approved by the 44</w:t>
            </w:r>
            <w:r w:rsidR="00ED5129" w:rsidRPr="00ED5129">
              <w:rPr>
                <w:rFonts w:ascii="Times New Roman" w:hint="eastAsia"/>
                <w:sz w:val="24"/>
                <w:vertAlign w:val="superscript"/>
              </w:rPr>
              <w:t>th</w:t>
            </w:r>
            <w:r w:rsidR="00ED5129">
              <w:rPr>
                <w:rFonts w:ascii="Times New Roman" w:hint="eastAsia"/>
                <w:sz w:val="24"/>
              </w:rPr>
              <w:t xml:space="preserve"> RCA GCM </w:t>
            </w:r>
            <w:r>
              <w:rPr>
                <w:rFonts w:ascii="Times New Roman" w:hint="eastAsia"/>
                <w:sz w:val="24"/>
              </w:rPr>
              <w:t xml:space="preserve">should be </w:t>
            </w:r>
            <w:r>
              <w:rPr>
                <w:rFonts w:ascii="Times New Roman"/>
                <w:sz w:val="24"/>
              </w:rPr>
              <w:t>reflected in</w:t>
            </w:r>
            <w:r>
              <w:rPr>
                <w:rFonts w:ascii="Times New Roman" w:hint="eastAsia"/>
                <w:sz w:val="24"/>
              </w:rPr>
              <w:t xml:space="preserve"> RCARO</w:t>
            </w:r>
            <w:r w:rsidR="000D706C">
              <w:rPr>
                <w:rFonts w:ascii="Times New Roman" w:hint="eastAsia"/>
                <w:sz w:val="24"/>
              </w:rPr>
              <w:t xml:space="preserve"> </w:t>
            </w:r>
            <w:r w:rsidR="00AE22E5">
              <w:rPr>
                <w:rFonts w:ascii="Times New Roman" w:hint="eastAsia"/>
                <w:sz w:val="24"/>
              </w:rPr>
              <w:t>Managed Projects</w:t>
            </w:r>
            <w:r>
              <w:rPr>
                <w:rFonts w:ascii="Times New Roman" w:hint="eastAsia"/>
                <w:sz w:val="24"/>
              </w:rPr>
              <w:t xml:space="preserve">. </w:t>
            </w:r>
          </w:p>
        </w:tc>
      </w:tr>
    </w:tbl>
    <w:p w:rsidR="003E5929" w:rsidRDefault="003E5929" w:rsidP="00287A14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14" w:rsidRPr="003B71B9" w:rsidRDefault="00287A14" w:rsidP="00287A14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B9">
        <w:rPr>
          <w:rFonts w:ascii="Times New Roman" w:hAnsi="Times New Roman" w:cs="Times New Roman" w:hint="eastAsia"/>
          <w:b/>
          <w:sz w:val="24"/>
          <w:szCs w:val="24"/>
        </w:rPr>
        <w:t>3.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4 Integrated Approach to the Future Role of the RCARO in Support of the RCA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Programme</w:t>
      </w:r>
      <w:proofErr w:type="spellEnd"/>
    </w:p>
    <w:p w:rsidR="00796C4C" w:rsidRPr="005F2683" w:rsidRDefault="00287A14" w:rsidP="00287A14">
      <w:pPr>
        <w:wordWrap/>
        <w:spacing w:before="120" w:after="120" w:line="24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Mr. John Easey gave a presentation on </w:t>
      </w:r>
      <w:r w:rsidR="000A1702">
        <w:rPr>
          <w:rFonts w:ascii="Times New Roman"/>
          <w:sz w:val="24"/>
        </w:rPr>
        <w:t>an</w:t>
      </w:r>
      <w:r w:rsidR="000A1702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integrated approach to the future role of the RCARO in support of the RCA </w:t>
      </w:r>
      <w:proofErr w:type="spellStart"/>
      <w:r>
        <w:rPr>
          <w:rFonts w:ascii="Times New Roman" w:hint="eastAsia"/>
          <w:sz w:val="24"/>
        </w:rPr>
        <w:t>Programme</w:t>
      </w:r>
      <w:proofErr w:type="spellEnd"/>
      <w:r w:rsidR="008877ED">
        <w:rPr>
          <w:rFonts w:ascii="Times New Roman" w:hint="eastAsia"/>
          <w:sz w:val="24"/>
        </w:rPr>
        <w:t xml:space="preserve"> (Annex 10</w:t>
      </w:r>
      <w:r w:rsidR="00D3157F"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>. Specifically</w:t>
      </w:r>
      <w:r w:rsidR="00BD3B74">
        <w:rPr>
          <w:rFonts w:ascii="Times New Roman" w:hint="eastAsia"/>
          <w:sz w:val="24"/>
        </w:rPr>
        <w:t>,</w:t>
      </w:r>
      <w:r>
        <w:rPr>
          <w:rFonts w:ascii="Times New Roman" w:hint="eastAsia"/>
          <w:sz w:val="24"/>
        </w:rPr>
        <w:t xml:space="preserve"> he </w:t>
      </w:r>
      <w:r w:rsidR="00B176F4">
        <w:rPr>
          <w:rFonts w:ascii="Times New Roman"/>
          <w:sz w:val="24"/>
        </w:rPr>
        <w:t>focused</w:t>
      </w:r>
      <w:r w:rsidR="000D706C">
        <w:rPr>
          <w:rFonts w:ascii="Times New Roman" w:hint="eastAsia"/>
          <w:sz w:val="24"/>
        </w:rPr>
        <w:t xml:space="preserve"> </w:t>
      </w:r>
      <w:r w:rsidR="00AD4195">
        <w:rPr>
          <w:rFonts w:ascii="Times New Roman" w:hint="eastAsia"/>
          <w:sz w:val="24"/>
        </w:rPr>
        <w:t>on</w:t>
      </w:r>
      <w:r w:rsidR="000D706C">
        <w:rPr>
          <w:rFonts w:ascii="Times New Roman" w:hint="eastAsia"/>
          <w:sz w:val="24"/>
        </w:rPr>
        <w:t xml:space="preserve"> </w:t>
      </w:r>
      <w:r w:rsidR="00B06790">
        <w:rPr>
          <w:rFonts w:ascii="Times New Roman"/>
          <w:sz w:val="24"/>
        </w:rPr>
        <w:t xml:space="preserve">three </w:t>
      </w:r>
      <w:r>
        <w:rPr>
          <w:rFonts w:ascii="Times New Roman" w:hint="eastAsia"/>
          <w:sz w:val="24"/>
        </w:rPr>
        <w:t>key considerations: Compliance with the RCA Agreement</w:t>
      </w:r>
      <w:r w:rsidR="008C01ED">
        <w:rPr>
          <w:rFonts w:ascii="Times New Roman" w:hint="eastAsia"/>
          <w:sz w:val="24"/>
        </w:rPr>
        <w:t>;</w:t>
      </w:r>
      <w:r>
        <w:rPr>
          <w:rFonts w:ascii="Times New Roman" w:hint="eastAsia"/>
          <w:sz w:val="24"/>
        </w:rPr>
        <w:t xml:space="preserve"> RCA Medium Term Strategy 2018-2023</w:t>
      </w:r>
      <w:r w:rsidR="008C01ED">
        <w:rPr>
          <w:rFonts w:ascii="Times New Roman" w:hint="eastAsia"/>
          <w:sz w:val="24"/>
        </w:rPr>
        <w:t>;</w:t>
      </w:r>
      <w:r w:rsidR="00AD4195">
        <w:rPr>
          <w:rFonts w:ascii="Times New Roman" w:hint="eastAsia"/>
          <w:sz w:val="24"/>
        </w:rPr>
        <w:t xml:space="preserve"> and</w:t>
      </w:r>
      <w:r>
        <w:rPr>
          <w:rFonts w:ascii="Times New Roman" w:hint="eastAsia"/>
          <w:sz w:val="24"/>
        </w:rPr>
        <w:t xml:space="preserve"> Integration of the Procedural and Operational Details. </w:t>
      </w:r>
    </w:p>
    <w:p w:rsidR="00287A14" w:rsidRDefault="00DD3792" w:rsidP="00561C81">
      <w:pPr>
        <w:wordWrap/>
        <w:spacing w:before="120" w:after="120" w:line="240" w:lineRule="auto"/>
        <w:rPr>
          <w:rFonts w:ascii="Times New Roman"/>
          <w:sz w:val="24"/>
        </w:rPr>
      </w:pPr>
      <w:r w:rsidRPr="005F2683">
        <w:rPr>
          <w:rFonts w:ascii="Times New Roman"/>
          <w:sz w:val="24"/>
        </w:rPr>
        <w:lastRenderedPageBreak/>
        <w:t xml:space="preserve">There was a broad discussion on the merits of having an integrated approach at the operational level </w:t>
      </w:r>
      <w:r w:rsidR="00B06790" w:rsidRPr="005F2683">
        <w:rPr>
          <w:rFonts w:ascii="Times New Roman"/>
          <w:sz w:val="24"/>
        </w:rPr>
        <w:t>to present a holistic appro</w:t>
      </w:r>
      <w:r w:rsidR="00B176F4">
        <w:rPr>
          <w:rFonts w:ascii="Times New Roman"/>
          <w:sz w:val="24"/>
        </w:rPr>
        <w:t>ach for all the RCA procedures.</w:t>
      </w:r>
      <w:r w:rsidR="00B06790" w:rsidRPr="005F2683">
        <w:rPr>
          <w:rFonts w:ascii="Times New Roman"/>
          <w:sz w:val="24"/>
        </w:rPr>
        <w:t xml:space="preserve"> It was noted that this process had to be achieved in conformity with the Agreement. However</w:t>
      </w:r>
      <w:r w:rsidR="003467A2" w:rsidRPr="005F2683">
        <w:rPr>
          <w:rFonts w:ascii="Times New Roman"/>
          <w:sz w:val="24"/>
        </w:rPr>
        <w:t>,</w:t>
      </w:r>
      <w:r w:rsidR="00B06790" w:rsidRPr="005F2683">
        <w:rPr>
          <w:rFonts w:ascii="Times New Roman"/>
          <w:sz w:val="24"/>
        </w:rPr>
        <w:t xml:space="preserve"> it was agreed that issues related to RCA policy </w:t>
      </w:r>
      <w:r w:rsidR="003467A2" w:rsidRPr="005F2683">
        <w:rPr>
          <w:rFonts w:ascii="Times New Roman"/>
          <w:sz w:val="24"/>
        </w:rPr>
        <w:t xml:space="preserve">were matters that should be discussed and decided by the </w:t>
      </w:r>
      <w:r w:rsidR="0098106C">
        <w:rPr>
          <w:rFonts w:ascii="Times New Roman" w:hint="eastAsia"/>
          <w:sz w:val="24"/>
        </w:rPr>
        <w:t>NRs</w:t>
      </w:r>
      <w:r w:rsidR="003467A2" w:rsidRPr="005F2683">
        <w:rPr>
          <w:rFonts w:ascii="Times New Roman"/>
          <w:sz w:val="24"/>
        </w:rPr>
        <w:t xml:space="preserve"> and were not within the scope of the specific tasks set for this </w:t>
      </w:r>
      <w:r w:rsidR="0098106C">
        <w:rPr>
          <w:rFonts w:ascii="Times New Roman" w:hint="eastAsia"/>
          <w:sz w:val="24"/>
        </w:rPr>
        <w:t>WG</w:t>
      </w:r>
      <w:r w:rsidR="003467A2" w:rsidRPr="005F2683">
        <w:rPr>
          <w:rFonts w:ascii="Times New Roman"/>
          <w:sz w:val="24"/>
        </w:rPr>
        <w:t xml:space="preserve"> by the </w:t>
      </w:r>
      <w:r w:rsidR="0098106C">
        <w:rPr>
          <w:rFonts w:ascii="Times New Roman" w:hint="eastAsia"/>
          <w:sz w:val="24"/>
        </w:rPr>
        <w:t>NRs</w:t>
      </w:r>
      <w:r w:rsidR="003467A2" w:rsidRPr="005F2683">
        <w:rPr>
          <w:rFonts w:ascii="Times New Roman"/>
          <w:sz w:val="24"/>
        </w:rPr>
        <w:t>.</w:t>
      </w:r>
    </w:p>
    <w:p w:rsidR="00ED5129" w:rsidRDefault="00ED5129" w:rsidP="00561C81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 w:hint="eastAsia"/>
          <w:sz w:val="24"/>
          <w:szCs w:val="24"/>
          <w:lang w:val="en-AU"/>
        </w:rPr>
        <w:t xml:space="preserve">The meeting reviewed and revised the criteria and guidelines for SPs, RPs and TPs previously </w:t>
      </w:r>
      <w:r>
        <w:rPr>
          <w:rFonts w:ascii="Times New Roman" w:hAnsi="Times New Roman" w:cs="Times New Roman"/>
          <w:sz w:val="24"/>
          <w:szCs w:val="24"/>
          <w:lang w:val="en-AU"/>
        </w:rPr>
        <w:t>developed</w:t>
      </w:r>
      <w:r>
        <w:rPr>
          <w:rFonts w:ascii="Times New Roman" w:hAnsi="Times New Roman" w:cs="Times New Roman" w:hint="eastAsia"/>
          <w:sz w:val="24"/>
          <w:szCs w:val="24"/>
          <w:lang w:val="en-AU"/>
        </w:rPr>
        <w:t xml:space="preserve"> at the 2</w:t>
      </w:r>
      <w:r w:rsidRPr="00ED5129">
        <w:rPr>
          <w:rFonts w:ascii="Times New Roman" w:hAnsi="Times New Roman" w:cs="Times New Roman" w:hint="eastAsia"/>
          <w:sz w:val="24"/>
          <w:szCs w:val="24"/>
          <w:vertAlign w:val="superscript"/>
          <w:lang w:val="en-AU"/>
        </w:rPr>
        <w:t>nd</w:t>
      </w:r>
      <w:r>
        <w:rPr>
          <w:rFonts w:ascii="Times New Roman" w:hAnsi="Times New Roman" w:cs="Times New Roman" w:hint="eastAsia"/>
          <w:sz w:val="24"/>
          <w:szCs w:val="24"/>
          <w:lang w:val="en-AU"/>
        </w:rPr>
        <w:t xml:space="preserve"> WGM. </w:t>
      </w:r>
    </w:p>
    <w:p w:rsidR="0071761B" w:rsidRPr="00EE3FCA" w:rsidRDefault="00916E09" w:rsidP="00287A14">
      <w:pPr>
        <w:wordWrap/>
        <w:spacing w:before="120" w:after="120" w:line="240" w:lineRule="auto"/>
        <w:rPr>
          <w:rFonts w:asci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="00A13C41">
        <w:rPr>
          <w:rFonts w:ascii="Times New Roman" w:hAnsi="Times New Roman" w:cs="Times New Roman" w:hint="eastAsia"/>
          <w:sz w:val="24"/>
          <w:szCs w:val="24"/>
        </w:rPr>
        <w:t>hile SP Category</w:t>
      </w:r>
      <w:r>
        <w:rPr>
          <w:rFonts w:ascii="Times New Roman" w:hAnsi="Times New Roman" w:cs="Times New Roman" w:hint="eastAsia"/>
          <w:sz w:val="24"/>
          <w:szCs w:val="24"/>
        </w:rPr>
        <w:t xml:space="preserve"> 2 has been formulated to be compatible </w:t>
      </w:r>
      <w:r w:rsidR="00A13C41">
        <w:rPr>
          <w:rFonts w:ascii="Times New Roman" w:hAnsi="Times New Roman" w:cs="Times New Roman" w:hint="eastAsia"/>
          <w:sz w:val="24"/>
          <w:szCs w:val="24"/>
        </w:rPr>
        <w:t xml:space="preserve">with the existing fast-track process in the GOR, </w:t>
      </w:r>
      <w:r>
        <w:rPr>
          <w:rFonts w:ascii="Times New Roman" w:hAnsi="Times New Roman" w:cs="Times New Roman" w:hint="eastAsia"/>
          <w:sz w:val="24"/>
          <w:szCs w:val="24"/>
        </w:rPr>
        <w:t xml:space="preserve">the WG member from JPN raised concerns that </w:t>
      </w:r>
      <w:r w:rsidR="00A13C41">
        <w:rPr>
          <w:rFonts w:ascii="Times New Roman" w:hAnsi="Times New Roman" w:cs="Times New Roman" w:hint="eastAsia"/>
          <w:sz w:val="24"/>
          <w:szCs w:val="24"/>
        </w:rPr>
        <w:t xml:space="preserve">this existing fast-track process </w:t>
      </w:r>
      <w:r>
        <w:rPr>
          <w:rFonts w:ascii="Times New Roman" w:hAnsi="Times New Roman" w:cs="Times New Roman" w:hint="eastAsia"/>
          <w:sz w:val="24"/>
          <w:szCs w:val="24"/>
        </w:rPr>
        <w:t>might</w:t>
      </w:r>
      <w:r w:rsidR="00A13C41">
        <w:rPr>
          <w:rFonts w:ascii="Times New Roman" w:hAnsi="Times New Roman" w:cs="Times New Roman" w:hint="eastAsia"/>
          <w:sz w:val="24"/>
          <w:szCs w:val="24"/>
        </w:rPr>
        <w:t xml:space="preserve"> not be in full compliance with the RCA Agreement.</w:t>
      </w:r>
    </w:p>
    <w:tbl>
      <w:tblPr>
        <w:tblStyle w:val="a3"/>
        <w:tblpPr w:leftFromText="180" w:rightFromText="180" w:vertAnchor="text" w:horzAnchor="margin" w:tblpY="96"/>
        <w:tblW w:w="958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87"/>
      </w:tblGrid>
      <w:tr w:rsidR="00287A14" w:rsidRPr="00F0320C" w:rsidTr="0098106C">
        <w:trPr>
          <w:trHeight w:val="560"/>
        </w:trPr>
        <w:tc>
          <w:tcPr>
            <w:tcW w:w="9587" w:type="dxa"/>
            <w:shd w:val="clear" w:color="auto" w:fill="F2F2F2" w:themeFill="background1" w:themeFillShade="F2"/>
          </w:tcPr>
          <w:p w:rsidR="00287A14" w:rsidRDefault="00287A14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Conclusions and Recommendations </w:t>
            </w:r>
          </w:p>
          <w:p w:rsidR="00B83321" w:rsidRPr="00B44D95" w:rsidRDefault="00B83321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C2F" w:rsidRDefault="00B06790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Conclusions</w:t>
            </w:r>
            <w:r w:rsidR="00950DB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0257AB" w:rsidRPr="000257AB" w:rsidRDefault="000257AB" w:rsidP="000A0D9B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AB">
              <w:rPr>
                <w:rFonts w:ascii="Times New Roman" w:hAnsi="Times New Roman" w:cs="Times New Roman" w:hint="eastAsia"/>
                <w:sz w:val="24"/>
                <w:szCs w:val="24"/>
              </w:rPr>
              <w:t>The meeting agreed that the RCARO Managed Projects should comprise SPs, RPs and TPs</w:t>
            </w:r>
            <w:r w:rsidR="000A0D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0A0D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0D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 w:rsidR="003D7C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selection </w:t>
            </w:r>
            <w:r w:rsidR="000A0D9B">
              <w:rPr>
                <w:rFonts w:ascii="Times New Roman" w:hAnsi="Times New Roman" w:cs="Times New Roman" w:hint="eastAsia"/>
                <w:sz w:val="24"/>
                <w:szCs w:val="24"/>
              </w:rPr>
              <w:t>of projects</w:t>
            </w:r>
            <w:r w:rsidR="003D7C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from those three</w:t>
            </w:r>
            <w:r w:rsidR="000A0D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depend on the decision of the NRs and availability of fund</w:t>
            </w:r>
            <w:r w:rsidRPr="000257AB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87A14" w:rsidRPr="00223F38" w:rsidRDefault="00223F38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F66BAE">
              <w:rPr>
                <w:rFonts w:ascii="Times New Roman" w:hAnsi="Times New Roman" w:cs="Times New Roman" w:hint="eastAsia"/>
                <w:sz w:val="24"/>
                <w:szCs w:val="24"/>
              </w:rPr>
              <w:t>he meeting agreed</w:t>
            </w:r>
            <w:r w:rsidR="00EA06D7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that 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it was important for </w:t>
            </w:r>
            <w:r w:rsidR="003467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</w:t>
            </w:r>
            <w:r w:rsidR="00E561D0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</w:t>
            </w:r>
            <w:r w:rsidR="003467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="003467A2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ntegrated </w:t>
            </w:r>
            <w:r w:rsidR="003467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</w:t>
            </w:r>
            <w:r w:rsidR="003467A2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pproach 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to</w:t>
            </w:r>
            <w:r w:rsidR="003467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be taken 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with regards </w:t>
            </w:r>
            <w:r w:rsidR="00EA06D7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to 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</w:t>
            </w:r>
            <w:r w:rsidR="003467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processes and procedures for the </w:t>
            </w:r>
            <w:r w:rsidR="00BD3B74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selection</w:t>
            </w:r>
            <w:r w:rsidR="003467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implementation 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of activities proposed for </w:t>
            </w:r>
            <w:r w:rsidR="00EA06D7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the </w:t>
            </w:r>
            <w:r w:rsidR="00EA06D7" w:rsidRPr="006D17CC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RCARO </w:t>
            </w:r>
            <w:r w:rsidR="008877ED" w:rsidRPr="006D17CC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Managed Projects</w:t>
            </w:r>
            <w:r w:rsidR="000D706C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</w:t>
            </w:r>
            <w:r w:rsidR="00EA06D7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in 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 w:rsidR="00E9586B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upport </w:t>
            </w:r>
            <w:r w:rsidR="00EA06D7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of the RCA Programme</w:t>
            </w:r>
            <w:r w:rsidR="009729D5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under the existing Agreement</w:t>
            </w:r>
            <w:r w:rsidR="00E958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  <w:p w:rsidR="007F2529" w:rsidRDefault="001B0C2F" w:rsidP="001B0C2F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meeting </w:t>
            </w:r>
            <w:proofErr w:type="spellStart"/>
            <w:r w:rsidRPr="001B0C2F">
              <w:rPr>
                <w:rFonts w:ascii="Times New Roman" w:hAnsi="Times New Roman" w:cs="Times New Roman" w:hint="eastAsia"/>
                <w:sz w:val="24"/>
                <w:szCs w:val="24"/>
              </w:rPr>
              <w:t>finalised</w:t>
            </w:r>
            <w:proofErr w:type="spellEnd"/>
            <w:r w:rsidRPr="001B0C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criteria and guidelines for SPs, RPs and TPs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which is appended as Annex 1</w:t>
            </w:r>
            <w:r w:rsidR="00BF7D4A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WGM report and </w:t>
            </w:r>
            <w:r w:rsidR="00F66BAE">
              <w:rPr>
                <w:rFonts w:ascii="Times New Roman" w:hAnsi="Times New Roman" w:cs="Times New Roman"/>
                <w:sz w:val="24"/>
                <w:szCs w:val="24"/>
              </w:rPr>
              <w:t>recognized</w:t>
            </w:r>
            <w:r w:rsidR="00F66BA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that </w:t>
            </w:r>
            <w:r w:rsidR="0071761B" w:rsidRPr="00F66BA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 is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preferable</w:t>
            </w:r>
            <w:r w:rsidR="0071761B" w:rsidRPr="00F66BA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have SPs, RPs and TPs under the umbrella of the RCA.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Noting the report of the OLA</w:t>
            </w:r>
            <w:r w:rsidR="00BD3B74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majority of WG members were of the opinion that the RCARO Managed Projects could be properly delivered within the current RCA Agreement.</w:t>
            </w:r>
          </w:p>
          <w:p w:rsidR="007F2529" w:rsidRPr="007F2529" w:rsidRDefault="007F2529" w:rsidP="001B0C2F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JPN member of the WG raised several legal concerns on the proposed SPs, RPs and TPs, such as</w:t>
            </w:r>
            <w:r w:rsidR="00D73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RCARO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mandate under the Agreement</w:t>
            </w:r>
            <w:r w:rsidR="00D73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3A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whether SPs, RPs and TPs </w:t>
            </w:r>
            <w:r w:rsidR="00D73A45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r w:rsidR="00D73A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 recognized as RCA activities</w:t>
            </w:r>
            <w:r w:rsidR="00D73A45">
              <w:rPr>
                <w:rFonts w:ascii="Times New Roman" w:hAnsi="Times New Roman" w:cs="Times New Roman"/>
                <w:sz w:val="24"/>
                <w:szCs w:val="24"/>
              </w:rPr>
              <w:t>; and,</w:t>
            </w:r>
            <w:r w:rsidR="00D73A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RCARO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legal capability to take responsibility in terms of the implementation of projects, legal capability on the management of financial contributions and conformity of fast-track </w:t>
            </w:r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mechanism with the Agreement. </w:t>
            </w:r>
          </w:p>
          <w:p w:rsidR="00780DAD" w:rsidRDefault="007F2529" w:rsidP="0071761B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970442">
              <w:rPr>
                <w:rFonts w:ascii="Times New Roman" w:hAnsi="Times New Roman" w:cs="Times New Roman" w:hint="eastAsia"/>
                <w:sz w:val="24"/>
                <w:szCs w:val="24"/>
              </w:rPr>
              <w:t>CPR member of the WG</w:t>
            </w:r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stated that RCA </w:t>
            </w:r>
            <w:proofErr w:type="spellStart"/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>Programme</w:t>
            </w:r>
            <w:proofErr w:type="spellEnd"/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should be planned and conducted under the RCA Agreement and strict enforcement of </w:t>
            </w:r>
            <w:r w:rsidRPr="007F252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RCA Agreement</w:t>
            </w:r>
            <w:r w:rsidR="00EC22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IAEA</w:t>
            </w:r>
            <w:r w:rsidR="00EC22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C225A">
              <w:rPr>
                <w:rFonts w:ascii="Times New Roman" w:hAnsi="Times New Roman" w:cs="Times New Roman" w:hint="eastAsia"/>
                <w:sz w:val="24"/>
                <w:szCs w:val="24"/>
              </w:rPr>
              <w:t>s involvement in RCA activities</w:t>
            </w:r>
            <w:r w:rsidRPr="007F25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should be required.</w:t>
            </w:r>
          </w:p>
          <w:p w:rsidR="00843E96" w:rsidRDefault="00843E96" w:rsidP="0071761B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0C2F" w:rsidRPr="001B0C2F" w:rsidRDefault="0047377D" w:rsidP="0071761B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7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Recommendations:</w:t>
            </w:r>
          </w:p>
          <w:p w:rsidR="00FC4FB6" w:rsidRPr="00FC4FB6" w:rsidRDefault="00FC4FB6" w:rsidP="0071761B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WG recommended that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 w:rsidR="000D706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NRM </w:t>
            </w:r>
            <w:r w:rsidR="00E30C55">
              <w:rPr>
                <w:rFonts w:ascii="Times New Roman" w:hAnsi="Times New Roman" w:cs="Times New Roman" w:hint="eastAsia"/>
                <w:sz w:val="24"/>
                <w:szCs w:val="24"/>
              </w:rPr>
              <w:t>endorse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this </w:t>
            </w:r>
            <w:r w:rsidRPr="00FC4FB6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approach </w:t>
            </w:r>
            <w:r w:rsidR="004B5A2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(Annex 11) 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>and</w:t>
            </w:r>
            <w:r w:rsidR="00BA46E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procedures for 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>the RCARO Managed Projects</w:t>
            </w:r>
            <w:r w:rsidR="004A68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(Annex 12</w:t>
            </w:r>
            <w:r w:rsidR="00BA46E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D7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6E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which will be appended to the RCA GOR as revised Annex 3</w:t>
            </w:r>
            <w:r w:rsidRPr="00FC4FB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87A14" w:rsidRPr="0071761B" w:rsidRDefault="0047377D" w:rsidP="00B83321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C4F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concerns </w:t>
            </w:r>
            <w:proofErr w:type="gramStart"/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>raised</w:t>
            </w:r>
            <w:proofErr w:type="gramEnd"/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the member</w:t>
            </w:r>
            <w:r w:rsidR="00EC4F60" w:rsidRPr="00EC4F6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</w:t>
            </w:r>
            <w:r w:rsidR="00BD3B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WG from JPN</w:t>
            </w:r>
            <w:r w:rsidR="00EC4F60"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CPR</w:t>
            </w:r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may be shared with the NRs during the 38</w:t>
            </w:r>
            <w:r w:rsidRPr="00EC4F60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 w:rsidRPr="00EC4F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NRM.</w:t>
            </w:r>
          </w:p>
        </w:tc>
      </w:tr>
    </w:tbl>
    <w:p w:rsidR="00287A14" w:rsidRDefault="00287A14" w:rsidP="006736E2">
      <w:pPr>
        <w:wordWrap/>
        <w:spacing w:before="120" w:after="12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</w:p>
    <w:p w:rsidR="00F773CC" w:rsidRPr="00493AEF" w:rsidRDefault="006F6F1E" w:rsidP="00F773CC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AEF">
        <w:rPr>
          <w:rFonts w:ascii="Times New Roman" w:hAnsi="Times New Roman" w:cs="Times New Roman" w:hint="eastAsia"/>
          <w:b/>
          <w:sz w:val="24"/>
          <w:szCs w:val="24"/>
          <w:u w:val="single"/>
        </w:rPr>
        <w:t>4. Session II: The RCARO</w:t>
      </w:r>
      <w:r w:rsidRPr="00493AEF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493AEF">
        <w:rPr>
          <w:rFonts w:ascii="Times New Roman" w:hAnsi="Times New Roman" w:cs="Times New Roman" w:hint="eastAsia"/>
          <w:b/>
          <w:sz w:val="24"/>
          <w:szCs w:val="24"/>
          <w:u w:val="single"/>
        </w:rPr>
        <w:t>s Future Role II</w:t>
      </w:r>
      <w:r w:rsidRPr="00493A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6AA3" w:rsidRPr="00493AEF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 w:rsidR="00F1223F" w:rsidRPr="00493AEF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2016 Action Plan on </w:t>
      </w:r>
      <w:r w:rsidR="00950DB9" w:rsidRPr="00493AEF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RCARO </w:t>
      </w:r>
      <w:r w:rsidR="00AE22E5" w:rsidRPr="00493AEF">
        <w:rPr>
          <w:rFonts w:ascii="Times New Roman" w:hAnsi="Times New Roman" w:cs="Times New Roman" w:hint="eastAsia"/>
          <w:b/>
          <w:sz w:val="24"/>
          <w:szCs w:val="24"/>
          <w:u w:val="single"/>
        </w:rPr>
        <w:t>Managed Projects</w:t>
      </w:r>
    </w:p>
    <w:p w:rsidR="00493AEF" w:rsidRPr="00493AEF" w:rsidRDefault="00493AEF" w:rsidP="00F1223F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76207C">
        <w:rPr>
          <w:rFonts w:ascii="Times New Roman" w:hAnsi="Times New Roman" w:cs="Times New Roman" w:hint="eastAsia"/>
          <w:b/>
          <w:sz w:val="24"/>
          <w:szCs w:val="24"/>
        </w:rPr>
        <w:t xml:space="preserve">.1 </w:t>
      </w:r>
      <w:r>
        <w:rPr>
          <w:rFonts w:ascii="Times New Roman" w:hAnsi="Times New Roman" w:cs="Times New Roman" w:hint="eastAsia"/>
          <w:b/>
          <w:sz w:val="24"/>
          <w:szCs w:val="24"/>
        </w:rPr>
        <w:t>Presentation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on the </w:t>
      </w:r>
      <w:r w:rsidR="00654E6E">
        <w:rPr>
          <w:rFonts w:ascii="Times New Roman" w:hAnsi="Times New Roman" w:cs="Times New Roman" w:hint="eastAsia"/>
          <w:b/>
          <w:sz w:val="24"/>
          <w:szCs w:val="24"/>
        </w:rPr>
        <w:t xml:space="preserve">2016 Action Plan </w:t>
      </w:r>
    </w:p>
    <w:p w:rsidR="00F1223F" w:rsidRDefault="00F1223F" w:rsidP="00F1223F">
      <w:pPr>
        <w:wordWrap/>
        <w:spacing w:before="120" w:after="120" w:line="240" w:lineRule="auto"/>
        <w:rPr>
          <w:rFonts w:ascii="Times New Roman"/>
          <w:sz w:val="24"/>
        </w:rPr>
      </w:pPr>
      <w:r w:rsidRPr="00C93CB3">
        <w:rPr>
          <w:rFonts w:ascii="Times New Roman" w:hint="eastAsia"/>
          <w:sz w:val="24"/>
        </w:rPr>
        <w:t xml:space="preserve">Mr. </w:t>
      </w:r>
      <w:r>
        <w:rPr>
          <w:rFonts w:ascii="Times New Roman" w:hint="eastAsia"/>
          <w:sz w:val="24"/>
        </w:rPr>
        <w:t>Kun-</w:t>
      </w:r>
      <w:proofErr w:type="spellStart"/>
      <w:r>
        <w:rPr>
          <w:rFonts w:ascii="Times New Roman" w:hint="eastAsia"/>
          <w:sz w:val="24"/>
        </w:rPr>
        <w:t>mo</w:t>
      </w:r>
      <w:proofErr w:type="spellEnd"/>
      <w:r w:rsidR="00706AA3">
        <w:rPr>
          <w:rFonts w:ascii="Times New Roman" w:hint="eastAsia"/>
          <w:sz w:val="24"/>
        </w:rPr>
        <w:t xml:space="preserve"> </w:t>
      </w:r>
      <w:r w:rsidRPr="00C93CB3">
        <w:rPr>
          <w:rFonts w:ascii="Times New Roman" w:hint="eastAsia"/>
          <w:sz w:val="24"/>
        </w:rPr>
        <w:t>Choi present</w:t>
      </w:r>
      <w:r w:rsidR="00E9586B">
        <w:rPr>
          <w:rFonts w:ascii="Times New Roman"/>
          <w:sz w:val="24"/>
        </w:rPr>
        <w:t>ed</w:t>
      </w:r>
      <w:r w:rsidR="00706AA3">
        <w:rPr>
          <w:rFonts w:ascii="Times New Roman" w:hint="eastAsia"/>
          <w:sz w:val="24"/>
        </w:rPr>
        <w:t xml:space="preserve"> </w:t>
      </w:r>
      <w:r w:rsidR="00E9586B">
        <w:rPr>
          <w:rFonts w:ascii="Times New Roman"/>
          <w:sz w:val="24"/>
        </w:rPr>
        <w:t>the</w:t>
      </w:r>
      <w:r w:rsidRPr="00C93CB3">
        <w:rPr>
          <w:rFonts w:ascii="Times New Roman" w:hint="eastAsia"/>
          <w:sz w:val="24"/>
        </w:rPr>
        <w:t xml:space="preserve"> 2016 action plan </w:t>
      </w:r>
      <w:r w:rsidR="00E9586B">
        <w:rPr>
          <w:rFonts w:ascii="Times New Roman"/>
          <w:sz w:val="24"/>
        </w:rPr>
        <w:t>for</w:t>
      </w:r>
      <w:r w:rsidR="00706AA3">
        <w:rPr>
          <w:rFonts w:ascii="Times New Roman" w:hint="eastAsia"/>
          <w:sz w:val="24"/>
        </w:rPr>
        <w:t xml:space="preserve"> </w:t>
      </w:r>
      <w:r w:rsidRPr="00C93CB3">
        <w:rPr>
          <w:rFonts w:ascii="Times New Roman" w:hint="eastAsia"/>
          <w:sz w:val="24"/>
        </w:rPr>
        <w:t xml:space="preserve">the </w:t>
      </w:r>
      <w:r w:rsidR="00950DB9">
        <w:rPr>
          <w:rFonts w:ascii="Times New Roman" w:hint="eastAsia"/>
          <w:sz w:val="24"/>
        </w:rPr>
        <w:t xml:space="preserve">RCARO </w:t>
      </w:r>
      <w:r w:rsidR="00AE22E5">
        <w:rPr>
          <w:rFonts w:ascii="Times New Roman" w:hint="eastAsia"/>
          <w:sz w:val="24"/>
        </w:rPr>
        <w:t>Managed Projects</w:t>
      </w:r>
      <w:r w:rsidR="00706AA3">
        <w:rPr>
          <w:rFonts w:ascii="Times New Roman" w:hint="eastAsia"/>
          <w:sz w:val="24"/>
        </w:rPr>
        <w:t xml:space="preserve"> </w:t>
      </w:r>
      <w:r w:rsidR="004A6886">
        <w:rPr>
          <w:rFonts w:ascii="Times New Roman" w:hint="eastAsia"/>
          <w:sz w:val="24"/>
        </w:rPr>
        <w:t>(Annex 13</w:t>
      </w:r>
      <w:r w:rsidR="00D3157F">
        <w:rPr>
          <w:rFonts w:ascii="Times New Roman" w:hint="eastAsia"/>
          <w:sz w:val="24"/>
        </w:rPr>
        <w:t>)</w:t>
      </w:r>
      <w:r w:rsidRPr="00C93CB3">
        <w:rPr>
          <w:rFonts w:ascii="Times New Roman" w:hint="eastAsia"/>
          <w:sz w:val="24"/>
        </w:rPr>
        <w:t xml:space="preserve">. </w:t>
      </w:r>
    </w:p>
    <w:p w:rsidR="00E9586B" w:rsidRDefault="00EA06D7" w:rsidP="00F1223F">
      <w:pPr>
        <w:wordWrap/>
        <w:spacing w:before="120" w:after="120" w:line="24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He reported </w:t>
      </w:r>
      <w:r w:rsidR="00E9586B">
        <w:rPr>
          <w:rFonts w:ascii="Times New Roman"/>
          <w:sz w:val="24"/>
        </w:rPr>
        <w:t xml:space="preserve">that there had been </w:t>
      </w:r>
      <w:r>
        <w:rPr>
          <w:rFonts w:ascii="Times New Roman" w:hint="eastAsia"/>
          <w:sz w:val="24"/>
        </w:rPr>
        <w:t xml:space="preserve">success in securing an initial fund that </w:t>
      </w:r>
      <w:r w:rsidR="00E9586B">
        <w:rPr>
          <w:rFonts w:ascii="Times New Roman"/>
          <w:sz w:val="24"/>
        </w:rPr>
        <w:t>would be</w:t>
      </w:r>
      <w:r w:rsidR="000D706C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sufficient for initiating one of the RCAR</w:t>
      </w:r>
      <w:r w:rsidRPr="00EA06D7">
        <w:rPr>
          <w:rFonts w:ascii="Times New Roman" w:hAnsi="Times New Roman" w:cs="Times New Roman"/>
          <w:sz w:val="24"/>
        </w:rPr>
        <w:t>O’</w:t>
      </w:r>
      <w:r w:rsidR="00DB340B">
        <w:rPr>
          <w:rFonts w:ascii="Times New Roman" w:hint="eastAsia"/>
          <w:sz w:val="24"/>
        </w:rPr>
        <w:t xml:space="preserve">s </w:t>
      </w:r>
      <w:r w:rsidR="00AE22E5">
        <w:rPr>
          <w:rFonts w:ascii="Times New Roman" w:hint="eastAsia"/>
          <w:sz w:val="24"/>
        </w:rPr>
        <w:t>Managed Projects</w:t>
      </w:r>
      <w:r>
        <w:rPr>
          <w:rFonts w:ascii="Times New Roman" w:hint="eastAsia"/>
          <w:sz w:val="24"/>
        </w:rPr>
        <w:t xml:space="preserve"> in 2016. </w:t>
      </w:r>
    </w:p>
    <w:p w:rsidR="00E9586B" w:rsidRDefault="00EA06D7" w:rsidP="00F1223F">
      <w:pPr>
        <w:wordWrap/>
        <w:spacing w:before="120" w:after="120" w:line="24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The</w:t>
      </w:r>
      <w:r w:rsidR="00A6423F">
        <w:rPr>
          <w:rFonts w:ascii="Times New Roman" w:hint="eastAsia"/>
          <w:sz w:val="24"/>
        </w:rPr>
        <w:t xml:space="preserve"> meeting </w:t>
      </w:r>
      <w:r w:rsidR="00E9586B">
        <w:rPr>
          <w:rFonts w:ascii="Times New Roman"/>
          <w:sz w:val="24"/>
        </w:rPr>
        <w:t xml:space="preserve">noted that the issues that had </w:t>
      </w:r>
      <w:r w:rsidR="00573FEB">
        <w:rPr>
          <w:rFonts w:ascii="Times New Roman"/>
          <w:sz w:val="24"/>
        </w:rPr>
        <w:t>inhibit</w:t>
      </w:r>
      <w:r w:rsidR="00E9586B">
        <w:rPr>
          <w:rFonts w:ascii="Times New Roman"/>
          <w:sz w:val="24"/>
        </w:rPr>
        <w:t>ed further discussion by the 37</w:t>
      </w:r>
      <w:r w:rsidR="00E9586B" w:rsidRPr="005F2683">
        <w:rPr>
          <w:rFonts w:ascii="Times New Roman"/>
          <w:sz w:val="24"/>
          <w:vertAlign w:val="superscript"/>
        </w:rPr>
        <w:t>th</w:t>
      </w:r>
      <w:r w:rsidR="00E9586B">
        <w:rPr>
          <w:rFonts w:ascii="Times New Roman"/>
          <w:sz w:val="24"/>
        </w:rPr>
        <w:t xml:space="preserve"> RCA NRM, namely </w:t>
      </w:r>
      <w:r w:rsidR="00573FEB">
        <w:rPr>
          <w:rFonts w:ascii="Times New Roman"/>
          <w:sz w:val="24"/>
        </w:rPr>
        <w:t>the need for a resolution of questions related to legal and funding issues</w:t>
      </w:r>
      <w:r w:rsidR="00D73A45">
        <w:rPr>
          <w:rFonts w:ascii="Times New Roman"/>
          <w:sz w:val="24"/>
        </w:rPr>
        <w:t>,</w:t>
      </w:r>
      <w:r w:rsidR="00573FEB">
        <w:rPr>
          <w:rFonts w:ascii="Times New Roman"/>
          <w:sz w:val="24"/>
        </w:rPr>
        <w:t xml:space="preserve"> had been comprehensively settled with the opinion provided by the IAEA </w:t>
      </w:r>
      <w:r w:rsidR="0098106C">
        <w:rPr>
          <w:rFonts w:ascii="Times New Roman" w:hint="eastAsia"/>
          <w:sz w:val="24"/>
        </w:rPr>
        <w:t>OLA</w:t>
      </w:r>
      <w:r w:rsidR="00573FEB">
        <w:rPr>
          <w:rFonts w:ascii="Times New Roman"/>
          <w:sz w:val="24"/>
        </w:rPr>
        <w:t xml:space="preserve"> and this announcement that funding had been secured to initiate the </w:t>
      </w:r>
      <w:r w:rsidR="00E9586B">
        <w:rPr>
          <w:rFonts w:ascii="Times New Roman"/>
          <w:sz w:val="24"/>
        </w:rPr>
        <w:t xml:space="preserve">RCARO </w:t>
      </w:r>
      <w:proofErr w:type="spellStart"/>
      <w:r w:rsidR="00E9586B">
        <w:rPr>
          <w:rFonts w:ascii="Times New Roman"/>
          <w:sz w:val="24"/>
        </w:rPr>
        <w:t>programme</w:t>
      </w:r>
      <w:proofErr w:type="spellEnd"/>
      <w:r w:rsidR="00BC3D63">
        <w:rPr>
          <w:rFonts w:ascii="Times New Roman"/>
          <w:sz w:val="24"/>
        </w:rPr>
        <w:t xml:space="preserve"> with budgets allocated for 2016 and 2017</w:t>
      </w:r>
      <w:r w:rsidR="00573FEB">
        <w:rPr>
          <w:rFonts w:ascii="Times New Roman"/>
          <w:sz w:val="24"/>
        </w:rPr>
        <w:t>. It</w:t>
      </w:r>
      <w:r w:rsidR="00E9586B">
        <w:rPr>
          <w:rFonts w:ascii="Times New Roman"/>
          <w:sz w:val="24"/>
        </w:rPr>
        <w:t xml:space="preserve"> would therefore be </w:t>
      </w:r>
      <w:r w:rsidR="00573FEB">
        <w:rPr>
          <w:rFonts w:ascii="Times New Roman"/>
          <w:sz w:val="24"/>
        </w:rPr>
        <w:t>possible</w:t>
      </w:r>
      <w:r w:rsidR="00E9586B">
        <w:rPr>
          <w:rFonts w:ascii="Times New Roman"/>
          <w:sz w:val="24"/>
        </w:rPr>
        <w:t xml:space="preserve"> to commence</w:t>
      </w:r>
      <w:r w:rsidR="00573FEB">
        <w:rPr>
          <w:rFonts w:ascii="Times New Roman"/>
          <w:sz w:val="24"/>
        </w:rPr>
        <w:t xml:space="preserve"> the </w:t>
      </w:r>
      <w:r w:rsidR="00950DB9">
        <w:rPr>
          <w:rFonts w:ascii="Times New Roman" w:hint="eastAsia"/>
          <w:sz w:val="24"/>
        </w:rPr>
        <w:t xml:space="preserve">RCARO </w:t>
      </w:r>
      <w:r w:rsidR="00AE22E5">
        <w:rPr>
          <w:rFonts w:ascii="Times New Roman" w:hint="eastAsia"/>
          <w:sz w:val="24"/>
        </w:rPr>
        <w:t>Managed Projects</w:t>
      </w:r>
      <w:r w:rsidR="00E9586B">
        <w:rPr>
          <w:rFonts w:ascii="Times New Roman"/>
          <w:sz w:val="24"/>
        </w:rPr>
        <w:t xml:space="preserve"> in 2016, if approv</w:t>
      </w:r>
      <w:r w:rsidR="003243DB">
        <w:rPr>
          <w:rFonts w:ascii="Times New Roman" w:hint="eastAsia"/>
          <w:sz w:val="24"/>
        </w:rPr>
        <w:t>al</w:t>
      </w:r>
      <w:r w:rsidR="00573FEB">
        <w:rPr>
          <w:rFonts w:ascii="Times New Roman"/>
          <w:sz w:val="24"/>
        </w:rPr>
        <w:t xml:space="preserve"> </w:t>
      </w:r>
      <w:r w:rsidR="00E9586B">
        <w:rPr>
          <w:rFonts w:ascii="Times New Roman"/>
          <w:sz w:val="24"/>
        </w:rPr>
        <w:t xml:space="preserve">by the NRs </w:t>
      </w:r>
      <w:r w:rsidR="00D73A45">
        <w:rPr>
          <w:rFonts w:ascii="Times New Roman"/>
          <w:sz w:val="24"/>
        </w:rPr>
        <w:t xml:space="preserve">were </w:t>
      </w:r>
      <w:r w:rsidR="00573FEB">
        <w:rPr>
          <w:rFonts w:ascii="Times New Roman"/>
          <w:sz w:val="24"/>
        </w:rPr>
        <w:t xml:space="preserve">forthcoming </w:t>
      </w:r>
      <w:r w:rsidR="00E9586B">
        <w:rPr>
          <w:rFonts w:ascii="Times New Roman"/>
          <w:sz w:val="24"/>
        </w:rPr>
        <w:t>at the 38</w:t>
      </w:r>
      <w:r w:rsidR="00E9586B" w:rsidRPr="005F2683">
        <w:rPr>
          <w:rFonts w:ascii="Times New Roman"/>
          <w:sz w:val="24"/>
          <w:vertAlign w:val="superscript"/>
        </w:rPr>
        <w:t>th</w:t>
      </w:r>
      <w:r w:rsidR="00E9586B">
        <w:rPr>
          <w:rFonts w:ascii="Times New Roman"/>
          <w:sz w:val="24"/>
        </w:rPr>
        <w:t xml:space="preserve"> RCA NRM.  </w:t>
      </w:r>
    </w:p>
    <w:p w:rsidR="00F773CC" w:rsidRPr="00F1223F" w:rsidRDefault="00E9586B" w:rsidP="00F773CC">
      <w:pPr>
        <w:wordWrap/>
        <w:spacing w:before="120" w:after="12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/>
          <w:sz w:val="24"/>
        </w:rPr>
        <w:t>As a consequence</w:t>
      </w:r>
      <w:r w:rsidR="00573FEB">
        <w:rPr>
          <w:rFonts w:ascii="Times New Roman"/>
          <w:sz w:val="24"/>
        </w:rPr>
        <w:t>, the meeting</w:t>
      </w:r>
      <w:r w:rsidR="00706AA3">
        <w:rPr>
          <w:rFonts w:ascii="Times New Roman" w:hint="eastAsia"/>
          <w:sz w:val="24"/>
        </w:rPr>
        <w:t xml:space="preserve"> </w:t>
      </w:r>
      <w:r w:rsidR="00A6423F">
        <w:rPr>
          <w:rFonts w:ascii="Times New Roman" w:hint="eastAsia"/>
          <w:sz w:val="24"/>
        </w:rPr>
        <w:t>discussed</w:t>
      </w:r>
      <w:r w:rsidR="00706AA3">
        <w:rPr>
          <w:rFonts w:ascii="Times New Roman" w:hint="eastAsia"/>
          <w:sz w:val="24"/>
        </w:rPr>
        <w:t xml:space="preserve"> </w:t>
      </w:r>
      <w:r w:rsidR="00EA06D7">
        <w:rPr>
          <w:rFonts w:ascii="Times New Roman" w:hint="eastAsia"/>
          <w:sz w:val="24"/>
        </w:rPr>
        <w:t>whi</w:t>
      </w:r>
      <w:r w:rsidR="00A6423F">
        <w:rPr>
          <w:rFonts w:ascii="Times New Roman" w:hint="eastAsia"/>
          <w:sz w:val="24"/>
        </w:rPr>
        <w:t xml:space="preserve">ch </w:t>
      </w:r>
      <w:r w:rsidR="00573FEB">
        <w:rPr>
          <w:rFonts w:ascii="Times New Roman"/>
          <w:sz w:val="24"/>
        </w:rPr>
        <w:t xml:space="preserve">of these </w:t>
      </w:r>
      <w:r w:rsidR="00BD3B74">
        <w:rPr>
          <w:rFonts w:ascii="Times New Roman" w:hint="eastAsia"/>
          <w:sz w:val="24"/>
        </w:rPr>
        <w:t>projects</w:t>
      </w:r>
      <w:r w:rsidR="00573FEB">
        <w:rPr>
          <w:rFonts w:ascii="Times New Roman"/>
          <w:sz w:val="24"/>
        </w:rPr>
        <w:t xml:space="preserve"> should be recommended for implementation. It was generally agreed that </w:t>
      </w:r>
      <w:r w:rsidR="009C49EF">
        <w:rPr>
          <w:rFonts w:ascii="Times New Roman" w:hint="eastAsia"/>
          <w:sz w:val="24"/>
        </w:rPr>
        <w:t xml:space="preserve">first priority of the RCARO Managed Projects </w:t>
      </w:r>
      <w:r w:rsidR="00D73A45">
        <w:rPr>
          <w:rFonts w:ascii="Times New Roman"/>
          <w:sz w:val="24"/>
        </w:rPr>
        <w:t xml:space="preserve">should </w:t>
      </w:r>
      <w:r w:rsidR="009C49EF">
        <w:rPr>
          <w:rFonts w:ascii="Times New Roman" w:hint="eastAsia"/>
          <w:sz w:val="24"/>
        </w:rPr>
        <w:t>be a TP</w:t>
      </w:r>
      <w:r w:rsidR="00D73A45">
        <w:rPr>
          <w:rFonts w:ascii="Times New Roman"/>
          <w:sz w:val="24"/>
        </w:rPr>
        <w:t>,</w:t>
      </w:r>
      <w:r w:rsidR="009C49EF">
        <w:rPr>
          <w:rFonts w:ascii="Times New Roman" w:hint="eastAsia"/>
          <w:sz w:val="24"/>
        </w:rPr>
        <w:t xml:space="preserve"> to be held in 2016</w:t>
      </w:r>
      <w:r w:rsidR="000A1702">
        <w:rPr>
          <w:rFonts w:ascii="Times New Roman"/>
          <w:sz w:val="24"/>
        </w:rPr>
        <w:t>,</w:t>
      </w:r>
      <w:r w:rsidR="009C49EF">
        <w:rPr>
          <w:rFonts w:ascii="Times New Roman"/>
          <w:sz w:val="24"/>
        </w:rPr>
        <w:t xml:space="preserve"> informing</w:t>
      </w:r>
      <w:r w:rsidR="009C49EF">
        <w:rPr>
          <w:rFonts w:ascii="Times New Roman" w:hint="eastAsia"/>
          <w:sz w:val="24"/>
        </w:rPr>
        <w:t xml:space="preserve"> </w:t>
      </w:r>
      <w:r w:rsidR="009C49EF">
        <w:rPr>
          <w:rFonts w:ascii="Times New Roman"/>
          <w:sz w:val="24"/>
        </w:rPr>
        <w:t xml:space="preserve">key representatives of </w:t>
      </w:r>
      <w:r w:rsidR="009C49EF">
        <w:rPr>
          <w:rFonts w:ascii="Times New Roman" w:hint="eastAsia"/>
          <w:sz w:val="24"/>
        </w:rPr>
        <w:t xml:space="preserve">the new RCA GPs </w:t>
      </w:r>
      <w:r w:rsidR="009C49EF">
        <w:rPr>
          <w:rFonts w:ascii="Times New Roman"/>
          <w:sz w:val="24"/>
        </w:rPr>
        <w:t xml:space="preserve">about </w:t>
      </w:r>
      <w:r w:rsidR="009C49EF">
        <w:rPr>
          <w:rFonts w:ascii="Times New Roman" w:hint="eastAsia"/>
          <w:sz w:val="24"/>
        </w:rPr>
        <w:t xml:space="preserve">RCA </w:t>
      </w:r>
      <w:r w:rsidR="009C49EF">
        <w:rPr>
          <w:rFonts w:ascii="Times New Roman"/>
          <w:sz w:val="24"/>
        </w:rPr>
        <w:t xml:space="preserve">policy, procedures and </w:t>
      </w:r>
      <w:r w:rsidR="009C49EF">
        <w:rPr>
          <w:rFonts w:ascii="Times New Roman" w:hint="eastAsia"/>
          <w:sz w:val="24"/>
        </w:rPr>
        <w:t>related matters</w:t>
      </w:r>
      <w:r w:rsidR="009C49EF">
        <w:rPr>
          <w:rFonts w:ascii="Times New Roman"/>
          <w:sz w:val="24"/>
        </w:rPr>
        <w:t>.</w:t>
      </w:r>
      <w:r w:rsidR="009C49EF" w:rsidRPr="009C49EF">
        <w:rPr>
          <w:rFonts w:ascii="Times New Roman"/>
          <w:sz w:val="24"/>
        </w:rPr>
        <w:t xml:space="preserve"> </w:t>
      </w:r>
      <w:r w:rsidR="009C49EF">
        <w:rPr>
          <w:rFonts w:ascii="Times New Roman" w:hint="eastAsia"/>
          <w:sz w:val="24"/>
        </w:rPr>
        <w:t>I</w:t>
      </w:r>
      <w:r w:rsidR="009C49EF">
        <w:rPr>
          <w:rFonts w:ascii="Times New Roman"/>
          <w:sz w:val="24"/>
        </w:rPr>
        <w:t xml:space="preserve">t was also recommended that in 2017 the </w:t>
      </w:r>
      <w:proofErr w:type="spellStart"/>
      <w:r w:rsidR="009C49EF">
        <w:rPr>
          <w:rFonts w:ascii="Times New Roman"/>
          <w:sz w:val="24"/>
        </w:rPr>
        <w:t>programme</w:t>
      </w:r>
      <w:proofErr w:type="spellEnd"/>
      <w:r w:rsidR="009C49EF">
        <w:rPr>
          <w:rFonts w:ascii="Times New Roman"/>
          <w:sz w:val="24"/>
        </w:rPr>
        <w:t xml:space="preserve"> should be expanded to include another area in addition to the TP.</w:t>
      </w:r>
    </w:p>
    <w:tbl>
      <w:tblPr>
        <w:tblStyle w:val="a3"/>
        <w:tblpPr w:leftFromText="180" w:rightFromText="180" w:vertAnchor="text" w:horzAnchor="margin" w:tblpY="96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F773CC" w:rsidRPr="00F0320C" w:rsidTr="004E16F2">
        <w:trPr>
          <w:trHeight w:val="983"/>
        </w:trPr>
        <w:tc>
          <w:tcPr>
            <w:tcW w:w="9224" w:type="dxa"/>
            <w:shd w:val="clear" w:color="auto" w:fill="F2F2F2" w:themeFill="background1" w:themeFillShade="F2"/>
          </w:tcPr>
          <w:p w:rsidR="00F773CC" w:rsidRPr="00B44D95" w:rsidRDefault="00F773CC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Conclusions and Recommendations </w:t>
            </w:r>
          </w:p>
          <w:p w:rsidR="00F773CC" w:rsidRPr="00B44D95" w:rsidRDefault="00F773CC" w:rsidP="001B3DE9">
            <w:pPr>
              <w:tabs>
                <w:tab w:val="left" w:pos="855"/>
              </w:tabs>
              <w:wordWrap/>
              <w:spacing w:before="120" w:after="120"/>
              <w:ind w:firstLineChars="10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3CC" w:rsidRPr="00B44D95" w:rsidRDefault="00F773CC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onclusions: </w:t>
            </w:r>
          </w:p>
          <w:p w:rsidR="001D1859" w:rsidRDefault="001D1859" w:rsidP="001D1859">
            <w:pPr>
              <w:wordWrap/>
              <w:spacing w:before="120" w:after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The</w:t>
            </w:r>
            <w:r w:rsidR="005F63F4">
              <w:rPr>
                <w:rFonts w:ascii="Times New Roman" w:hint="eastAsia"/>
                <w:sz w:val="24"/>
              </w:rPr>
              <w:t xml:space="preserve"> meeting</w:t>
            </w:r>
            <w:r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noted that the issues that had inhibited further discussion by the 37</w:t>
            </w:r>
            <w:r w:rsidRPr="001A25E7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RCA NRM, namely the need for a resolution of questions related to legal and funding issues had been </w:t>
            </w:r>
            <w:r w:rsidR="005F63F4">
              <w:rPr>
                <w:rFonts w:ascii="Times New Roman" w:hint="eastAsia"/>
                <w:sz w:val="24"/>
              </w:rPr>
              <w:t>addressed</w:t>
            </w:r>
            <w:r>
              <w:rPr>
                <w:rFonts w:ascii="Times New Roman"/>
                <w:sz w:val="24"/>
              </w:rPr>
              <w:t xml:space="preserve"> with the opinion provided by the IAEA Office of Legal Affairs (OLA) </w:t>
            </w:r>
            <w:r w:rsidR="005F63F4">
              <w:rPr>
                <w:rFonts w:ascii="Times New Roman" w:hint="eastAsia"/>
                <w:sz w:val="24"/>
              </w:rPr>
              <w:t xml:space="preserve">on the involvement of the IAEA </w:t>
            </w:r>
            <w:r>
              <w:rPr>
                <w:rFonts w:ascii="Times New Roman"/>
                <w:sz w:val="24"/>
              </w:rPr>
              <w:t xml:space="preserve">and this announcement that funding had been secured to initiate the RCARO </w:t>
            </w:r>
            <w:r w:rsidR="009C3D1A">
              <w:rPr>
                <w:rFonts w:ascii="Times New Roman" w:hint="eastAsia"/>
                <w:sz w:val="24"/>
              </w:rPr>
              <w:t>Projects</w:t>
            </w:r>
            <w:r>
              <w:rPr>
                <w:rFonts w:ascii="Times New Roman"/>
                <w:sz w:val="24"/>
              </w:rPr>
              <w:t xml:space="preserve"> with budgets allocated for 2016 and 2017. </w:t>
            </w:r>
          </w:p>
          <w:p w:rsidR="001D1859" w:rsidRDefault="001D1859" w:rsidP="001D1859">
            <w:pPr>
              <w:wordWrap/>
              <w:spacing w:before="120" w:after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It would therefore be possible to commence the </w:t>
            </w:r>
            <w:r w:rsidR="00950DB9">
              <w:rPr>
                <w:rFonts w:ascii="Times New Roman" w:hint="eastAsia"/>
                <w:sz w:val="24"/>
              </w:rPr>
              <w:t xml:space="preserve">RCARO </w:t>
            </w:r>
            <w:r w:rsidR="00AE22E5">
              <w:rPr>
                <w:rFonts w:ascii="Times New Roman" w:hint="eastAsia"/>
                <w:sz w:val="24"/>
              </w:rPr>
              <w:t>Managed Projects</w:t>
            </w:r>
            <w:r>
              <w:rPr>
                <w:rFonts w:ascii="Times New Roman"/>
                <w:sz w:val="24"/>
              </w:rPr>
              <w:t xml:space="preserve"> in 2016, if approval by the NRs is forthcoming at the 38</w:t>
            </w:r>
            <w:r w:rsidRPr="001A25E7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RCA NRM.  </w:t>
            </w:r>
          </w:p>
          <w:p w:rsidR="00F773CC" w:rsidRPr="00F0320C" w:rsidRDefault="00F773CC" w:rsidP="001B3DE9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773CC" w:rsidRPr="00B44D95" w:rsidRDefault="00F773CC" w:rsidP="001B3DE9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Recommendations</w:t>
            </w:r>
            <w:r w:rsidR="009F450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124AF7" w:rsidRDefault="00F773CC" w:rsidP="001B3DE9">
            <w:pPr>
              <w:wordWrap/>
              <w:spacing w:before="120" w:after="120"/>
              <w:rPr>
                <w:rFonts w:ascii="Times New Roman"/>
                <w:sz w:val="24"/>
              </w:rPr>
            </w:pPr>
            <w:r w:rsidRPr="00B44D95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It was recommended</w:t>
            </w:r>
            <w:r w:rsidR="001D185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that in 2016 the</w:t>
            </w:r>
            <w:r w:rsidR="000D706C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</w:t>
            </w:r>
            <w:r w:rsidR="00950DB9">
              <w:rPr>
                <w:rFonts w:ascii="Times New Roman" w:hint="eastAsia"/>
                <w:sz w:val="24"/>
              </w:rPr>
              <w:t>RCARO Managed</w:t>
            </w:r>
            <w:r w:rsidR="006F0FA4">
              <w:rPr>
                <w:rFonts w:ascii="Times New Roman" w:hint="eastAsia"/>
                <w:sz w:val="24"/>
              </w:rPr>
              <w:t xml:space="preserve"> </w:t>
            </w:r>
            <w:r w:rsidR="00AE22E5">
              <w:rPr>
                <w:rFonts w:ascii="Times New Roman" w:hint="eastAsia"/>
                <w:sz w:val="24"/>
              </w:rPr>
              <w:t>Projects</w:t>
            </w:r>
            <w:r w:rsidR="001D1859">
              <w:rPr>
                <w:rFonts w:ascii="Times New Roman"/>
                <w:sz w:val="24"/>
              </w:rPr>
              <w:t xml:space="preserve"> commence with </w:t>
            </w:r>
            <w:r w:rsidR="00B5731D">
              <w:rPr>
                <w:rFonts w:ascii="Times New Roman" w:hint="eastAsia"/>
                <w:sz w:val="24"/>
              </w:rPr>
              <w:t>a TP</w:t>
            </w:r>
            <w:r w:rsidR="00A70B3E">
              <w:rPr>
                <w:rFonts w:ascii="Times New Roman" w:hint="eastAsia"/>
                <w:sz w:val="24"/>
              </w:rPr>
              <w:t>,</w:t>
            </w:r>
            <w:r w:rsidR="001D1859">
              <w:rPr>
                <w:rFonts w:ascii="Times New Roman"/>
                <w:sz w:val="24"/>
              </w:rPr>
              <w:t xml:space="preserve"> specifically the topic of informing</w:t>
            </w:r>
            <w:r w:rsidR="006F0FA4">
              <w:rPr>
                <w:rFonts w:ascii="Times New Roman" w:hint="eastAsia"/>
                <w:sz w:val="24"/>
              </w:rPr>
              <w:t xml:space="preserve"> </w:t>
            </w:r>
            <w:r w:rsidR="001D1859">
              <w:rPr>
                <w:rFonts w:ascii="Times New Roman" w:hint="eastAsia"/>
                <w:sz w:val="24"/>
              </w:rPr>
              <w:t>the new RCA GPs</w:t>
            </w:r>
            <w:r w:rsidR="001D1859">
              <w:rPr>
                <w:rFonts w:ascii="Times New Roman"/>
                <w:sz w:val="24"/>
              </w:rPr>
              <w:t xml:space="preserve"> about </w:t>
            </w:r>
            <w:r w:rsidR="001D1859">
              <w:rPr>
                <w:rFonts w:ascii="Times New Roman" w:hint="eastAsia"/>
                <w:sz w:val="24"/>
              </w:rPr>
              <w:t xml:space="preserve">RCA </w:t>
            </w:r>
            <w:proofErr w:type="spellStart"/>
            <w:r w:rsidR="002E1FBC">
              <w:rPr>
                <w:rFonts w:ascii="Times New Roman" w:hint="eastAsia"/>
                <w:sz w:val="24"/>
              </w:rPr>
              <w:t>programme</w:t>
            </w:r>
            <w:proofErr w:type="spellEnd"/>
            <w:r w:rsidR="002E1FBC">
              <w:rPr>
                <w:rFonts w:ascii="Times New Roman" w:hint="eastAsia"/>
                <w:sz w:val="24"/>
              </w:rPr>
              <w:t>, policy, pr</w:t>
            </w:r>
            <w:r w:rsidR="001D1859">
              <w:rPr>
                <w:rFonts w:ascii="Times New Roman"/>
                <w:sz w:val="24"/>
              </w:rPr>
              <w:t xml:space="preserve">ocedures and </w:t>
            </w:r>
            <w:r w:rsidR="001D1859">
              <w:rPr>
                <w:rFonts w:ascii="Times New Roman" w:hint="eastAsia"/>
                <w:sz w:val="24"/>
              </w:rPr>
              <w:t>related matters</w:t>
            </w:r>
            <w:r w:rsidR="001D1859">
              <w:rPr>
                <w:rFonts w:ascii="Times New Roman"/>
                <w:sz w:val="24"/>
              </w:rPr>
              <w:t>.</w:t>
            </w:r>
          </w:p>
          <w:p w:rsidR="00F773CC" w:rsidRPr="00F0320C" w:rsidRDefault="001D1859" w:rsidP="006E5BA7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It was recommended</w:t>
            </w:r>
            <w:r w:rsidR="00124AF7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that</w:t>
            </w:r>
            <w:r w:rsidR="00B176F4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, </w:t>
            </w:r>
            <w:r w:rsidR="005F2683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subject to available funding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 2017</w:t>
            </w:r>
            <w:r w:rsidR="00B176F4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the</w:t>
            </w:r>
            <w:r w:rsidRPr="00C93CB3">
              <w:rPr>
                <w:rFonts w:ascii="Times New Roman" w:hint="eastAsia"/>
                <w:sz w:val="24"/>
              </w:rPr>
              <w:t xml:space="preserve"> RCARO </w:t>
            </w:r>
            <w:r w:rsidR="00B176F4">
              <w:rPr>
                <w:rFonts w:ascii="Times New Roman" w:hint="eastAsia"/>
                <w:sz w:val="24"/>
              </w:rPr>
              <w:t>Managed</w:t>
            </w:r>
            <w:r w:rsidR="006F0FA4">
              <w:rPr>
                <w:rFonts w:ascii="Times New Roman" w:hint="eastAsia"/>
                <w:sz w:val="24"/>
              </w:rPr>
              <w:t xml:space="preserve"> </w:t>
            </w:r>
            <w:r w:rsidR="00AE22E5">
              <w:rPr>
                <w:rFonts w:ascii="Times New Roman" w:hint="eastAsia"/>
                <w:sz w:val="24"/>
              </w:rPr>
              <w:t>Projects</w:t>
            </w:r>
            <w:r>
              <w:rPr>
                <w:rFonts w:ascii="Times New Roman"/>
                <w:sz w:val="24"/>
              </w:rPr>
              <w:t xml:space="preserve"> continue with activities in the TP</w:t>
            </w:r>
            <w:r w:rsidRPr="00C93CB3">
              <w:rPr>
                <w:rFonts w:ascii="Times New Roman" w:hint="eastAsia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area supporting </w:t>
            </w:r>
            <w:r>
              <w:rPr>
                <w:rFonts w:ascii="Times New Roman" w:hint="eastAsia"/>
                <w:sz w:val="24"/>
              </w:rPr>
              <w:t>the new RCA GPs</w:t>
            </w:r>
            <w:r w:rsidR="00B176F4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In addition, consideration should be given to either the commencement of a</w:t>
            </w:r>
            <w:r w:rsidR="00A70B3E">
              <w:rPr>
                <w:rFonts w:ascii="Times New Roman" w:hint="eastAsia"/>
                <w:sz w:val="24"/>
              </w:rPr>
              <w:t>n</w:t>
            </w:r>
            <w:r>
              <w:rPr>
                <w:rFonts w:ascii="Times New Roman"/>
                <w:sz w:val="24"/>
              </w:rPr>
              <w:t xml:space="preserve"> RP </w:t>
            </w:r>
            <w:r w:rsidR="006E5BA7">
              <w:rPr>
                <w:rFonts w:ascii="Times New Roman" w:hint="eastAsia"/>
                <w:sz w:val="24"/>
              </w:rPr>
              <w:t>and/</w:t>
            </w:r>
            <w:r>
              <w:rPr>
                <w:rFonts w:ascii="Times New Roman"/>
                <w:sz w:val="24"/>
              </w:rPr>
              <w:t>or</w:t>
            </w:r>
            <w:r w:rsidR="00706AA3"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the initiation of an additional TP to support the training on specialist areas related to the Working Groups that are required to support </w:t>
            </w:r>
            <w:r w:rsidR="006E5BA7">
              <w:rPr>
                <w:rFonts w:ascii="Times New Roman" w:hint="eastAsia"/>
                <w:sz w:val="24"/>
              </w:rPr>
              <w:t>the implementation of the</w:t>
            </w:r>
            <w:r>
              <w:rPr>
                <w:rFonts w:ascii="Times New Roman"/>
                <w:sz w:val="24"/>
              </w:rPr>
              <w:t xml:space="preserve"> RCA MTS</w:t>
            </w:r>
            <w:r w:rsidR="006E5BA7">
              <w:rPr>
                <w:rFonts w:ascii="Times New Roman" w:hint="eastAsia"/>
                <w:sz w:val="24"/>
              </w:rPr>
              <w:t xml:space="preserve"> 2018-2023</w:t>
            </w:r>
            <w:r>
              <w:rPr>
                <w:rFonts w:ascii="Times New Roman"/>
                <w:sz w:val="24"/>
              </w:rPr>
              <w:t xml:space="preserve">. </w:t>
            </w:r>
          </w:p>
        </w:tc>
      </w:tr>
    </w:tbl>
    <w:p w:rsidR="00137476" w:rsidRDefault="00137476" w:rsidP="00137476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5</w:t>
      </w:r>
      <w:r w:rsidRPr="0076207C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Session III</w:t>
      </w:r>
      <w:r w:rsidRPr="0076207C">
        <w:rPr>
          <w:rFonts w:ascii="Times New Roman" w:hAnsi="Times New Roman" w:cs="Times New Roman" w:hint="eastAsia"/>
          <w:b/>
          <w:sz w:val="24"/>
          <w:szCs w:val="24"/>
          <w:u w:val="single"/>
        </w:rPr>
        <w:t>: The RCARO</w:t>
      </w:r>
      <w:r w:rsidRPr="0076207C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s Future Role III: Support to IAEA and Other Matters</w:t>
      </w:r>
    </w:p>
    <w:p w:rsidR="00137476" w:rsidRDefault="006037BD" w:rsidP="00137476">
      <w:pPr>
        <w:widowControl/>
        <w:wordWrap/>
        <w:autoSpaceDE/>
        <w:autoSpaceDN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137476">
        <w:rPr>
          <w:rFonts w:ascii="Times New Roman" w:hAnsi="Times New Roman" w:cs="Times New Roman" w:hint="eastAsia"/>
          <w:b/>
          <w:sz w:val="24"/>
          <w:szCs w:val="24"/>
        </w:rPr>
        <w:t>.1 IAEA</w:t>
      </w:r>
      <w:r w:rsidR="00137476">
        <w:rPr>
          <w:rFonts w:ascii="Times New Roman" w:hAnsi="Times New Roman" w:cs="Times New Roman"/>
          <w:b/>
          <w:sz w:val="24"/>
          <w:szCs w:val="24"/>
        </w:rPr>
        <w:t>’</w:t>
      </w:r>
      <w:r w:rsidR="00137476">
        <w:rPr>
          <w:rFonts w:ascii="Times New Roman" w:hAnsi="Times New Roman" w:cs="Times New Roman" w:hint="eastAsia"/>
          <w:b/>
          <w:sz w:val="24"/>
          <w:szCs w:val="24"/>
        </w:rPr>
        <w:t>s Challenges in Staffing Related to the RCA Administration</w:t>
      </w:r>
    </w:p>
    <w:p w:rsidR="006037BD" w:rsidRPr="006A08FB" w:rsidRDefault="00137476" w:rsidP="00137476">
      <w:pPr>
        <w:widowControl/>
        <w:wordWrap/>
        <w:autoSpaceDE/>
        <w:autoSpaceDN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Sinh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Hoang</w:t>
      </w:r>
      <w:r w:rsidRPr="00B44D95">
        <w:rPr>
          <w:rFonts w:ascii="Times New Roman" w:hAnsi="Times New Roman" w:cs="Times New Roman" w:hint="eastAsia"/>
          <w:sz w:val="24"/>
          <w:szCs w:val="24"/>
        </w:rPr>
        <w:t xml:space="preserve"> gave a presentation on IAEA</w:t>
      </w:r>
      <w:r w:rsidRPr="00B44D95">
        <w:rPr>
          <w:rFonts w:ascii="Times New Roman" w:hAnsi="Times New Roman" w:cs="Times New Roman"/>
          <w:sz w:val="24"/>
          <w:szCs w:val="24"/>
        </w:rPr>
        <w:t>’</w:t>
      </w:r>
      <w:r w:rsidRPr="00B44D95">
        <w:rPr>
          <w:rFonts w:ascii="Times New Roman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hAnsi="Times New Roman" w:cs="Times New Roman" w:hint="eastAsia"/>
          <w:sz w:val="24"/>
          <w:szCs w:val="24"/>
        </w:rPr>
        <w:t xml:space="preserve">challenges in the management and implementation of the RCA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(Annex 1</w:t>
      </w:r>
      <w:r w:rsidR="004A6886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</w:p>
    <w:tbl>
      <w:tblPr>
        <w:tblStyle w:val="a3"/>
        <w:tblpPr w:leftFromText="180" w:rightFromText="180" w:vertAnchor="text" w:horzAnchor="margin" w:tblpY="96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137476" w:rsidRPr="00F0320C" w:rsidTr="00DA34FF">
        <w:trPr>
          <w:trHeight w:val="1408"/>
        </w:trPr>
        <w:tc>
          <w:tcPr>
            <w:tcW w:w="9224" w:type="dxa"/>
            <w:shd w:val="clear" w:color="auto" w:fill="F2F2F2" w:themeFill="background1" w:themeFillShade="F2"/>
          </w:tcPr>
          <w:p w:rsidR="00137476" w:rsidRDefault="00137476" w:rsidP="005513C2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Conclusions and Recommendations </w:t>
            </w:r>
          </w:p>
          <w:p w:rsidR="00B83321" w:rsidRPr="00B44D95" w:rsidRDefault="00B83321" w:rsidP="005513C2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76" w:rsidRDefault="00137476" w:rsidP="00DA34FF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onclusions: </w:t>
            </w:r>
          </w:p>
          <w:p w:rsidR="005513C2" w:rsidRPr="005513C2" w:rsidRDefault="005513C2" w:rsidP="00DA34FF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meeting took note of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scope of the </w:t>
            </w: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>IAEA</w:t>
            </w:r>
            <w:r w:rsidRPr="005513C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>s challenge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management and </w:t>
            </w:r>
            <w:r w:rsidRPr="005513C2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RCA </w:t>
            </w:r>
            <w:proofErr w:type="spellStart"/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>Programme</w:t>
            </w:r>
            <w:proofErr w:type="spellEnd"/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suggested </w:t>
            </w:r>
            <w:r w:rsidR="00155E30">
              <w:rPr>
                <w:rFonts w:ascii="Times New Roman" w:hAnsi="Times New Roman" w:cs="Times New Roman" w:hint="eastAsia"/>
                <w:sz w:val="24"/>
                <w:szCs w:val="24"/>
              </w:rPr>
              <w:t>modalities</w:t>
            </w:r>
            <w:r w:rsidR="00C330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for possible support </w:t>
            </w:r>
            <w:r w:rsidR="00C330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(cost free experts and extra </w:t>
            </w:r>
            <w:r w:rsidR="00C330F9">
              <w:rPr>
                <w:rFonts w:ascii="Times New Roman" w:hAnsi="Times New Roman" w:cs="Times New Roman"/>
                <w:sz w:val="24"/>
                <w:szCs w:val="24"/>
              </w:rPr>
              <w:t>budgetary</w:t>
            </w:r>
            <w:r w:rsidR="00C330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contributions) were </w:t>
            </w:r>
            <w:r w:rsidR="00C330F9">
              <w:rPr>
                <w:rFonts w:ascii="Times New Roman" w:hAnsi="Times New Roman" w:cs="Times New Roman"/>
                <w:sz w:val="24"/>
                <w:szCs w:val="24"/>
              </w:rPr>
              <w:t>recognized</w:t>
            </w:r>
            <w:r w:rsidR="00C330F9">
              <w:rPr>
                <w:rFonts w:ascii="Times New Roman" w:hAnsi="Times New Roman" w:cs="Times New Roman" w:hint="eastAsia"/>
                <w:sz w:val="24"/>
                <w:szCs w:val="24"/>
              </w:rPr>
              <w:t>. However, other measures would be necessary that could include outsourcing of some duties to the RCARO for example.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137476" w:rsidRDefault="005513C2" w:rsidP="00DA34FF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question of the RCARO undertaking support for the IAEA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secretaria</w:t>
            </w:r>
            <w:r w:rsidR="001032C6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duties for the RCA needs to have clarification about the legal status of the RCARO under the existing RCA Agreement in order for the possible detailed support to be identified.</w:t>
            </w:r>
          </w:p>
          <w:p w:rsidR="005513C2" w:rsidRDefault="005513C2" w:rsidP="00DA34FF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76" w:rsidRDefault="00137476" w:rsidP="00DA34FF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137476" w:rsidRDefault="00622482" w:rsidP="00137476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In order to reduce </w:t>
            </w:r>
            <w:r w:rsidR="00C330F9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the workload regarding secretariat duties for the RCA carried out by the IAEA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, outsourcing to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individual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experts or organisations including the RCARO could be used to address specific needs such as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preparation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of documents</w:t>
            </w:r>
            <w:r w:rsidR="002A2999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.</w:t>
            </w:r>
          </w:p>
          <w:p w:rsidR="00622482" w:rsidRDefault="00622482" w:rsidP="00137476">
            <w:pPr>
              <w:wordWrap/>
              <w:spacing w:before="120" w:after="12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he TC</w:t>
            </w:r>
            <w:r w:rsidR="001242BF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Department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may consider defining </w:t>
            </w:r>
            <w:r w:rsidR="000D4423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for consideration of the NRs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those secretari</w:t>
            </w:r>
            <w:r w:rsidR="001032C6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at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 duties for the RCA which must be kept in house and those </w:t>
            </w:r>
            <w:r w:rsidR="002D412D"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that might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be outsourced. </w:t>
            </w:r>
          </w:p>
          <w:p w:rsidR="00137476" w:rsidRPr="00B83321" w:rsidRDefault="0059640B" w:rsidP="00DA34FF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NRs are encouraged to come to a consensus on an acceptable position under which the RCARO can provide secretariat support and be in accordance with the RCA Agreement.</w:t>
            </w:r>
          </w:p>
        </w:tc>
      </w:tr>
    </w:tbl>
    <w:p w:rsidR="00706AA3" w:rsidRDefault="00706AA3" w:rsidP="005F0E37">
      <w:pPr>
        <w:widowControl/>
        <w:wordWrap/>
        <w:autoSpaceDE/>
        <w:autoSpaceDN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037BD" w:rsidRDefault="008C3329" w:rsidP="005F0E37">
      <w:pPr>
        <w:widowControl/>
        <w:wordWrap/>
        <w:autoSpaceDE/>
        <w:autoSpaceDN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5.2 Other Matters</w:t>
      </w:r>
      <w:r w:rsidR="008B7716">
        <w:rPr>
          <w:rFonts w:ascii="Times New Roman" w:hAnsi="Times New Roman" w:cs="Times New Roman" w:hint="eastAsia"/>
          <w:b/>
          <w:sz w:val="24"/>
          <w:szCs w:val="24"/>
        </w:rPr>
        <w:t xml:space="preserve"> on the RCARO</w:t>
      </w:r>
      <w:r w:rsidR="008B7716">
        <w:rPr>
          <w:rFonts w:ascii="Times New Roman" w:hAnsi="Times New Roman" w:cs="Times New Roman"/>
          <w:b/>
          <w:sz w:val="24"/>
          <w:szCs w:val="24"/>
        </w:rPr>
        <w:t>’</w:t>
      </w:r>
      <w:r w:rsidR="008B7716">
        <w:rPr>
          <w:rFonts w:ascii="Times New Roman" w:hAnsi="Times New Roman" w:cs="Times New Roman" w:hint="eastAsia"/>
          <w:b/>
          <w:sz w:val="24"/>
          <w:szCs w:val="24"/>
        </w:rPr>
        <w:t>s future role</w:t>
      </w:r>
    </w:p>
    <w:p w:rsidR="002C09CD" w:rsidRDefault="009A30C7" w:rsidP="003D44A4">
      <w:pPr>
        <w:wordWrap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meeting noted </w:t>
      </w:r>
      <w:r w:rsidR="00030987">
        <w:rPr>
          <w:rFonts w:ascii="Times New Roman" w:hAnsi="Times New Roman" w:cs="Times New Roman" w:hint="eastAsia"/>
          <w:sz w:val="24"/>
          <w:szCs w:val="24"/>
        </w:rPr>
        <w:t>that</w:t>
      </w:r>
      <w:r w:rsidR="000A1702">
        <w:rPr>
          <w:rFonts w:ascii="Times New Roman" w:hAnsi="Times New Roman" w:cs="Times New Roman"/>
          <w:sz w:val="24"/>
          <w:szCs w:val="24"/>
        </w:rPr>
        <w:t>,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 under the MTS 2018-2023, one of the </w:t>
      </w:r>
      <w:r w:rsidR="009C0D16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tasks </w:t>
      </w:r>
      <w:r w:rsidR="009C0D16">
        <w:rPr>
          <w:rFonts w:ascii="Times New Roman" w:hAnsi="Times New Roman" w:cs="Times New Roman"/>
          <w:sz w:val="24"/>
          <w:szCs w:val="24"/>
        </w:rPr>
        <w:t>is t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o review and </w:t>
      </w:r>
      <w:r w:rsidR="009C0D16">
        <w:rPr>
          <w:rFonts w:ascii="Times New Roman" w:hAnsi="Times New Roman" w:cs="Times New Roman"/>
          <w:sz w:val="24"/>
          <w:szCs w:val="24"/>
        </w:rPr>
        <w:t xml:space="preserve">ensure 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alignment of the mechanism for resource </w:t>
      </w:r>
      <w:r w:rsidR="00030987">
        <w:rPr>
          <w:rFonts w:ascii="Times New Roman" w:hAnsi="Times New Roman" w:cs="Times New Roman"/>
          <w:sz w:val="24"/>
          <w:szCs w:val="24"/>
        </w:rPr>
        <w:t>mobilization</w:t>
      </w:r>
      <w:r w:rsidR="009C0D16">
        <w:rPr>
          <w:rFonts w:ascii="Times New Roman" w:hAnsi="Times New Roman" w:cs="Times New Roman"/>
          <w:sz w:val="24"/>
          <w:szCs w:val="24"/>
        </w:rPr>
        <w:t>.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0D16">
        <w:rPr>
          <w:rFonts w:ascii="Times New Roman" w:hAnsi="Times New Roman" w:cs="Times New Roman"/>
          <w:sz w:val="24"/>
          <w:szCs w:val="24"/>
        </w:rPr>
        <w:t>A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 working group </w:t>
      </w:r>
      <w:r w:rsidR="000A1702">
        <w:rPr>
          <w:rFonts w:ascii="Times New Roman" w:hAnsi="Times New Roman" w:cs="Times New Roman"/>
          <w:sz w:val="24"/>
          <w:szCs w:val="24"/>
        </w:rPr>
        <w:t>would</w:t>
      </w:r>
      <w:r w:rsidR="000A17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be set up specifically for financial gap analysis and resource </w:t>
      </w:r>
      <w:r w:rsidR="00030987">
        <w:rPr>
          <w:rFonts w:ascii="Times New Roman" w:hAnsi="Times New Roman" w:cs="Times New Roman"/>
          <w:sz w:val="24"/>
          <w:szCs w:val="24"/>
        </w:rPr>
        <w:t>mobilization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. It has been identified that there is </w:t>
      </w:r>
      <w:r>
        <w:rPr>
          <w:rFonts w:ascii="Times New Roman" w:hAnsi="Times New Roman" w:cs="Times New Roman" w:hint="eastAsia"/>
          <w:sz w:val="24"/>
          <w:szCs w:val="24"/>
        </w:rPr>
        <w:t xml:space="preserve">on-going need for resource </w:t>
      </w:r>
      <w:r>
        <w:rPr>
          <w:rFonts w:ascii="Times New Roman" w:hAnsi="Times New Roman" w:cs="Times New Roman"/>
          <w:sz w:val="24"/>
          <w:szCs w:val="24"/>
        </w:rPr>
        <w:t>mobilization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to support 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RCA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 w:rsidR="00030987">
        <w:rPr>
          <w:rFonts w:ascii="Times New Roman" w:hAnsi="Times New Roman" w:cs="Times New Roman" w:hint="eastAsia"/>
          <w:sz w:val="24"/>
          <w:szCs w:val="24"/>
        </w:rPr>
        <w:t xml:space="preserve"> The meeting also noted that the RCARO mandate includes negotiation and securing funding for RCA projects. </w:t>
      </w:r>
      <w:r w:rsidR="003D44A4">
        <w:rPr>
          <w:rFonts w:ascii="Times New Roman" w:hAnsi="Times New Roman" w:cs="Times New Roman" w:hint="eastAsia"/>
          <w:sz w:val="24"/>
          <w:szCs w:val="24"/>
        </w:rPr>
        <w:t xml:space="preserve">However, there is a need to increase specific expertise and capability in the </w:t>
      </w:r>
      <w:r w:rsidR="003D44A4">
        <w:rPr>
          <w:rFonts w:ascii="Times New Roman" w:hAnsi="Times New Roman" w:cs="Times New Roman"/>
          <w:sz w:val="24"/>
          <w:szCs w:val="24"/>
        </w:rPr>
        <w:t>fi</w:t>
      </w:r>
      <w:r w:rsidR="003D44A4">
        <w:rPr>
          <w:rFonts w:ascii="Times New Roman" w:hAnsi="Times New Roman" w:cs="Times New Roman" w:hint="eastAsia"/>
          <w:sz w:val="24"/>
          <w:szCs w:val="24"/>
        </w:rPr>
        <w:t xml:space="preserve">eld of resource </w:t>
      </w:r>
      <w:r w:rsidR="003D44A4">
        <w:rPr>
          <w:rFonts w:ascii="Times New Roman" w:hAnsi="Times New Roman" w:cs="Times New Roman"/>
          <w:sz w:val="24"/>
          <w:szCs w:val="24"/>
        </w:rPr>
        <w:t>mobilization</w:t>
      </w:r>
      <w:r w:rsidR="003D44A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tbl>
      <w:tblPr>
        <w:tblStyle w:val="a3"/>
        <w:tblpPr w:leftFromText="180" w:rightFromText="180" w:vertAnchor="text" w:horzAnchor="margin" w:tblpY="96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1242BF" w:rsidRPr="00F0320C" w:rsidTr="00BF1712">
        <w:trPr>
          <w:trHeight w:val="1408"/>
        </w:trPr>
        <w:tc>
          <w:tcPr>
            <w:tcW w:w="9224" w:type="dxa"/>
            <w:shd w:val="clear" w:color="auto" w:fill="F2F2F2" w:themeFill="background1" w:themeFillShade="F2"/>
          </w:tcPr>
          <w:p w:rsidR="001242BF" w:rsidRDefault="001242BF" w:rsidP="00BF1712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 xml:space="preserve">Conclusions and Recommendations </w:t>
            </w:r>
          </w:p>
          <w:p w:rsidR="00B83321" w:rsidRPr="00B44D95" w:rsidRDefault="00B83321" w:rsidP="00BF1712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2BF" w:rsidRDefault="001242BF" w:rsidP="00BF1712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onclusions: </w:t>
            </w:r>
          </w:p>
          <w:p w:rsidR="001242BF" w:rsidRPr="00DA34FF" w:rsidRDefault="001242BF" w:rsidP="00BF1712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meeting expressed its high appreciation </w:t>
            </w:r>
            <w:r w:rsidR="000A170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0A17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RCARO in fund raising and promotion of the RCA and noted the difficulties of the RCARO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carrying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out these tasks because of the lack of resolutions on the legal status of the RCARO.</w:t>
            </w:r>
          </w:p>
          <w:p w:rsidR="001242BF" w:rsidRDefault="001242BF" w:rsidP="00BF1712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efforts of the RCARO in its mandate to secure funding for RCA projects may be enhanced through appropriate collaboration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experts of GPs in this field.</w:t>
            </w:r>
          </w:p>
          <w:p w:rsidR="00B83321" w:rsidRPr="005513C2" w:rsidRDefault="00B83321" w:rsidP="00BF1712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BF" w:rsidRDefault="001242BF" w:rsidP="00BF1712">
            <w:pPr>
              <w:wordWrap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1242BF" w:rsidRPr="00F0320C" w:rsidRDefault="001242BF" w:rsidP="00B83321">
            <w:pPr>
              <w:wordWrap/>
              <w:spacing w:before="120" w:after="12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>The meeting recommended RCARO to participate in the working group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the MTS 2018-2023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AU"/>
              </w:rPr>
              <w:t xml:space="preserve">on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financial gap analysis and resource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mobilization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:rsidR="006037BD" w:rsidRDefault="006037BD" w:rsidP="005F0E37">
      <w:pPr>
        <w:widowControl/>
        <w:wordWrap/>
        <w:autoSpaceDE/>
        <w:autoSpaceDN/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037BD" w:rsidRPr="00A17258" w:rsidRDefault="006037BD" w:rsidP="006037BD">
      <w:pPr>
        <w:wordWrap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7BD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6. Session IV: Action Plans </w:t>
      </w:r>
    </w:p>
    <w:p w:rsidR="006037BD" w:rsidRPr="00A17258" w:rsidRDefault="006037BD" w:rsidP="006037BD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17258">
        <w:rPr>
          <w:rFonts w:ascii="Times New Roman" w:hAnsi="Times New Roman" w:cs="Times New Roman" w:hint="eastAsia"/>
          <w:b/>
          <w:sz w:val="24"/>
          <w:szCs w:val="24"/>
        </w:rPr>
        <w:t>6.1 Action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456"/>
      </w:tblGrid>
      <w:tr w:rsidR="006037BD" w:rsidRPr="00A015B7" w:rsidTr="009E696E">
        <w:tc>
          <w:tcPr>
            <w:tcW w:w="2660" w:type="dxa"/>
            <w:vAlign w:val="center"/>
          </w:tcPr>
          <w:p w:rsidR="006037BD" w:rsidRPr="00A015B7" w:rsidRDefault="006037BD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Schedule </w:t>
            </w:r>
          </w:p>
        </w:tc>
        <w:tc>
          <w:tcPr>
            <w:tcW w:w="6456" w:type="dxa"/>
            <w:vAlign w:val="center"/>
          </w:tcPr>
          <w:p w:rsidR="006037BD" w:rsidRPr="00A015B7" w:rsidRDefault="006037BD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>Action</w:t>
            </w:r>
          </w:p>
        </w:tc>
      </w:tr>
      <w:tr w:rsidR="007C1F13" w:rsidRPr="00A015B7" w:rsidTr="009E696E">
        <w:tc>
          <w:tcPr>
            <w:tcW w:w="2660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 Jan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>uary 2016</w:t>
            </w:r>
          </w:p>
        </w:tc>
        <w:tc>
          <w:tcPr>
            <w:tcW w:w="6456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7">
              <w:rPr>
                <w:rFonts w:ascii="Times New Roman" w:hAnsi="Times New Roman" w:cs="Times New Roman"/>
                <w:sz w:val="24"/>
                <w:szCs w:val="24"/>
              </w:rPr>
              <w:t xml:space="preserve">Responses by WG members to the Chair 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draft report and decision on final report by the Chair </w:t>
            </w:r>
          </w:p>
        </w:tc>
      </w:tr>
      <w:tr w:rsidR="007C1F13" w:rsidRPr="00A015B7" w:rsidTr="009E696E">
        <w:tc>
          <w:tcPr>
            <w:tcW w:w="2660" w:type="dxa"/>
            <w:vAlign w:val="center"/>
          </w:tcPr>
          <w:p w:rsidR="007C1F13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February 2016</w:t>
            </w:r>
          </w:p>
        </w:tc>
        <w:tc>
          <w:tcPr>
            <w:tcW w:w="6456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Finali</w:t>
            </w:r>
            <w:r w:rsidR="00CC12DC"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ed meeting report of the 3</w:t>
            </w:r>
            <w:r w:rsidRPr="007C1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WGM to be sent to the members of the WG</w:t>
            </w:r>
          </w:p>
        </w:tc>
      </w:tr>
      <w:tr w:rsidR="007C1F13" w:rsidRPr="00A015B7" w:rsidTr="009E696E">
        <w:tc>
          <w:tcPr>
            <w:tcW w:w="2660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 May 2016</w:t>
            </w:r>
          </w:p>
        </w:tc>
        <w:tc>
          <w:tcPr>
            <w:tcW w:w="6456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Report of the 3</w:t>
            </w:r>
            <w:r w:rsidRPr="007C1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WGM outcomes to the 22</w:t>
            </w:r>
            <w:r w:rsidRPr="007C1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RCARO SAC Meeting </w:t>
            </w:r>
          </w:p>
        </w:tc>
      </w:tr>
      <w:tr w:rsidR="007C1F13" w:rsidRPr="00A015B7" w:rsidTr="009E696E">
        <w:tc>
          <w:tcPr>
            <w:tcW w:w="2660" w:type="dxa"/>
            <w:vAlign w:val="center"/>
          </w:tcPr>
          <w:p w:rsidR="00CC12DC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NRM </w:t>
            </w:r>
          </w:p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>(17-20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>May 2016)</w:t>
            </w:r>
          </w:p>
        </w:tc>
        <w:tc>
          <w:tcPr>
            <w:tcW w:w="6456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Report of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3rd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WGM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outcomes to the 38</w:t>
            </w:r>
            <w:r w:rsidRPr="007C1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NRM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C12DC">
              <w:rPr>
                <w:rFonts w:ascii="Times New Roman" w:hAnsi="Times New Roman" w:cs="Times New Roman" w:hint="eastAsia"/>
                <w:sz w:val="24"/>
                <w:szCs w:val="24"/>
              </w:rPr>
              <w:t>by the Chair of the WG</w:t>
            </w:r>
          </w:p>
        </w:tc>
      </w:tr>
      <w:tr w:rsidR="007C1F13" w:rsidRPr="00A015B7" w:rsidTr="009E696E">
        <w:tc>
          <w:tcPr>
            <w:tcW w:w="2660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 June</w:t>
            </w:r>
            <w:r w:rsidRPr="00A015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2016</w:t>
            </w:r>
          </w:p>
        </w:tc>
        <w:tc>
          <w:tcPr>
            <w:tcW w:w="6456" w:type="dxa"/>
            <w:vAlign w:val="center"/>
          </w:tcPr>
          <w:p w:rsidR="007C1F13" w:rsidRPr="00A015B7" w:rsidRDefault="007C1F13" w:rsidP="009E696E">
            <w:pPr>
              <w:wordWrap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Follow-up actions upon the decision by the 38</w:t>
            </w:r>
            <w:r w:rsidRPr="007C1F1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NRM</w:t>
            </w:r>
          </w:p>
        </w:tc>
      </w:tr>
    </w:tbl>
    <w:p w:rsidR="006037BD" w:rsidRPr="00F0320C" w:rsidRDefault="006037BD" w:rsidP="006037BD">
      <w:pPr>
        <w:wordWrap/>
        <w:spacing w:before="120" w:after="120" w:line="240" w:lineRule="auto"/>
        <w:jc w:val="lef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</w:p>
    <w:p w:rsidR="006037BD" w:rsidRPr="00A17258" w:rsidRDefault="006037BD" w:rsidP="006037BD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17258">
        <w:rPr>
          <w:rFonts w:ascii="Times New Roman" w:hAnsi="Times New Roman" w:cs="Times New Roman" w:hint="eastAsia"/>
          <w:b/>
          <w:sz w:val="24"/>
          <w:szCs w:val="24"/>
          <w:u w:val="single"/>
        </w:rPr>
        <w:t>7. Closing</w:t>
      </w:r>
    </w:p>
    <w:p w:rsidR="006037BD" w:rsidRDefault="006037BD" w:rsidP="0010354F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17258">
        <w:rPr>
          <w:rFonts w:ascii="Times New Roman" w:hAnsi="Times New Roman" w:cs="Times New Roman" w:hint="eastAsia"/>
          <w:sz w:val="24"/>
          <w:szCs w:val="24"/>
        </w:rPr>
        <w:t xml:space="preserve">Mr. </w:t>
      </w:r>
      <w:r w:rsidR="004A6886">
        <w:rPr>
          <w:rFonts w:ascii="Times New Roman" w:hAnsi="Times New Roman" w:cs="Times New Roman" w:hint="eastAsia"/>
          <w:sz w:val="24"/>
          <w:szCs w:val="24"/>
        </w:rPr>
        <w:t>Kun-</w:t>
      </w:r>
      <w:proofErr w:type="spellStart"/>
      <w:r w:rsidR="004A6886">
        <w:rPr>
          <w:rFonts w:ascii="Times New Roman" w:hAnsi="Times New Roman" w:cs="Times New Roman" w:hint="eastAsia"/>
          <w:sz w:val="24"/>
          <w:szCs w:val="24"/>
        </w:rPr>
        <w:t>mo</w:t>
      </w:r>
      <w:proofErr w:type="spellEnd"/>
      <w:r w:rsidR="004A68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7258">
        <w:rPr>
          <w:rFonts w:ascii="Times New Roman" w:hAnsi="Times New Roman" w:cs="Times New Roman" w:hint="eastAsia"/>
          <w:sz w:val="24"/>
          <w:szCs w:val="24"/>
        </w:rPr>
        <w:t xml:space="preserve">Choi thanked the WG for its strong participation and </w:t>
      </w:r>
      <w:r w:rsidRPr="00A17258">
        <w:rPr>
          <w:rFonts w:ascii="Times New Roman" w:hAnsi="Times New Roman" w:cs="Times New Roman"/>
          <w:sz w:val="24"/>
          <w:szCs w:val="24"/>
        </w:rPr>
        <w:t xml:space="preserve">its contribution to the advancement of </w:t>
      </w:r>
      <w:r w:rsidRPr="00A1725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A17258">
        <w:rPr>
          <w:rFonts w:ascii="Times New Roman" w:hAnsi="Times New Roman" w:cs="Times New Roman"/>
          <w:sz w:val="24"/>
          <w:szCs w:val="24"/>
        </w:rPr>
        <w:t>development</w:t>
      </w:r>
      <w:r w:rsidRPr="00A17258">
        <w:rPr>
          <w:rFonts w:ascii="Times New Roman" w:hAnsi="Times New Roman" w:cs="Times New Roman" w:hint="eastAsia"/>
          <w:sz w:val="24"/>
          <w:szCs w:val="24"/>
        </w:rPr>
        <w:t xml:space="preserve"> of the future roles of the RCARO. He wished all participants safe journey home.</w:t>
      </w:r>
    </w:p>
    <w:p w:rsidR="004A6886" w:rsidRDefault="004A6886" w:rsidP="00C63A74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A74" w:rsidRDefault="00C63A74" w:rsidP="00C63A74">
      <w:pPr>
        <w:wordWrap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321" w:rsidRPr="006A2777" w:rsidRDefault="00B83321" w:rsidP="00B83321">
      <w:pPr>
        <w:wordWrap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77">
        <w:rPr>
          <w:rFonts w:ascii="Times New Roman" w:hAnsi="Times New Roman" w:cs="Times New Roman"/>
          <w:b/>
          <w:sz w:val="24"/>
          <w:szCs w:val="24"/>
        </w:rPr>
        <w:lastRenderedPageBreak/>
        <w:t>ANNEXES</w:t>
      </w:r>
    </w:p>
    <w:p w:rsidR="00B83321" w:rsidRPr="006A2777" w:rsidRDefault="00B83321" w:rsidP="00B83321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3321" w:rsidRPr="006A2777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6A2777">
        <w:rPr>
          <w:rFonts w:ascii="Times New Roman" w:hAnsi="Times New Roman" w:cs="Times New Roman"/>
          <w:sz w:val="24"/>
          <w:szCs w:val="24"/>
        </w:rPr>
        <w:t>Annex 1 – List of Meeting Participants</w:t>
      </w:r>
    </w:p>
    <w:p w:rsidR="00B83321" w:rsidRPr="006A2777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6A2777">
        <w:rPr>
          <w:rFonts w:ascii="Times New Roman" w:hAnsi="Times New Roman" w:cs="Times New Roman"/>
          <w:sz w:val="24"/>
          <w:szCs w:val="24"/>
        </w:rPr>
        <w:t>Annex 2 – Meeting Prospectus</w:t>
      </w:r>
    </w:p>
    <w:p w:rsidR="00B83321" w:rsidRPr="006A2777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6A2777">
        <w:rPr>
          <w:rFonts w:ascii="Times New Roman" w:hAnsi="Times New Roman" w:cs="Times New Roman"/>
          <w:sz w:val="24"/>
          <w:szCs w:val="24"/>
        </w:rPr>
        <w:t xml:space="preserve">Annex 3 – Meeting </w:t>
      </w:r>
      <w:proofErr w:type="spellStart"/>
      <w:r w:rsidRPr="006A2777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</w:p>
    <w:p w:rsidR="00B83321" w:rsidRPr="002A3EEA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2A3EEA">
        <w:rPr>
          <w:rFonts w:ascii="Times New Roman" w:hAnsi="Times New Roman" w:cs="Times New Roman"/>
          <w:sz w:val="24"/>
          <w:szCs w:val="24"/>
        </w:rPr>
        <w:t xml:space="preserve">Annex 4 – </w:t>
      </w:r>
      <w:r w:rsidR="0098106C">
        <w:rPr>
          <w:rFonts w:ascii="Times New Roman" w:hAnsi="Times New Roman" w:cs="Times New Roman" w:hint="eastAsia"/>
          <w:sz w:val="24"/>
          <w:szCs w:val="24"/>
        </w:rPr>
        <w:t>Presentation by M</w:t>
      </w:r>
      <w:r w:rsidRPr="002A3EEA">
        <w:rPr>
          <w:rFonts w:ascii="Times New Roman" w:hAnsi="Times New Roman" w:cs="Times New Roman" w:hint="eastAsia"/>
          <w:sz w:val="24"/>
          <w:szCs w:val="24"/>
        </w:rPr>
        <w:t xml:space="preserve">r. Easey </w:t>
      </w:r>
      <w:r w:rsidRPr="002A3EEA">
        <w:rPr>
          <w:rFonts w:ascii="Times New Roman" w:hAnsi="Times New Roman" w:cs="Times New Roman"/>
          <w:sz w:val="24"/>
          <w:szCs w:val="24"/>
        </w:rPr>
        <w:t>‘</w:t>
      </w:r>
      <w:r w:rsidRPr="002A3EEA">
        <w:rPr>
          <w:rFonts w:ascii="Times New Roman" w:hAnsi="Times New Roman" w:cs="Times New Roman" w:hint="eastAsia"/>
          <w:sz w:val="24"/>
          <w:szCs w:val="24"/>
        </w:rPr>
        <w:t>Summary of Conclusions and Recommendations of the 2</w:t>
      </w:r>
      <w:r w:rsidRPr="002A3EEA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Pr="002A3EEA">
        <w:rPr>
          <w:rFonts w:ascii="Times New Roman" w:hAnsi="Times New Roman" w:cs="Times New Roman" w:hint="eastAsia"/>
          <w:sz w:val="24"/>
          <w:szCs w:val="24"/>
        </w:rPr>
        <w:t xml:space="preserve"> WGM</w:t>
      </w:r>
      <w:r w:rsidRPr="002A3EEA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2A3EEA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2A3EEA">
        <w:rPr>
          <w:rFonts w:ascii="Times New Roman" w:hAnsi="Times New Roman" w:cs="Times New Roman"/>
          <w:sz w:val="24"/>
          <w:szCs w:val="24"/>
        </w:rPr>
        <w:t xml:space="preserve">Annex 5 – </w:t>
      </w:r>
      <w:r w:rsidRPr="002A3EEA">
        <w:rPr>
          <w:rFonts w:ascii="Times New Roman" w:hAnsi="Times New Roman" w:cs="Times New Roman" w:hint="eastAsia"/>
          <w:sz w:val="24"/>
          <w:szCs w:val="24"/>
        </w:rPr>
        <w:t xml:space="preserve">Presentation by Ms. </w:t>
      </w:r>
      <w:proofErr w:type="spellStart"/>
      <w:r w:rsidRPr="002A3EEA">
        <w:rPr>
          <w:rFonts w:ascii="Times New Roman" w:hAnsi="Times New Roman" w:cs="Times New Roman" w:hint="eastAsia"/>
          <w:sz w:val="24"/>
          <w:szCs w:val="24"/>
        </w:rPr>
        <w:t>Jeon</w:t>
      </w:r>
      <w:proofErr w:type="spellEnd"/>
      <w:r w:rsidRPr="002A3E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3EEA">
        <w:rPr>
          <w:rFonts w:ascii="Times New Roman" w:hAnsi="Times New Roman" w:cs="Times New Roman"/>
          <w:sz w:val="24"/>
          <w:szCs w:val="24"/>
        </w:rPr>
        <w:t>‘</w:t>
      </w:r>
      <w:r w:rsidRPr="002A3EEA">
        <w:rPr>
          <w:rFonts w:ascii="Times New Roman" w:hAnsi="Times New Roman" w:cs="Times New Roman" w:hint="eastAsia"/>
          <w:sz w:val="24"/>
          <w:szCs w:val="24"/>
        </w:rPr>
        <w:t>Prospectus of the Meeting and the Report on the Discussions of the 37</w:t>
      </w:r>
      <w:r w:rsidRPr="002A3EEA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2A3EEA">
        <w:rPr>
          <w:rFonts w:ascii="Times New Roman" w:hAnsi="Times New Roman" w:cs="Times New Roman" w:hint="eastAsia"/>
          <w:sz w:val="24"/>
          <w:szCs w:val="24"/>
        </w:rPr>
        <w:t xml:space="preserve"> NRM and 44</w:t>
      </w:r>
      <w:r w:rsidRPr="002A3EEA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2A3EEA">
        <w:rPr>
          <w:rFonts w:ascii="Times New Roman" w:hAnsi="Times New Roman" w:cs="Times New Roman" w:hint="eastAsia"/>
          <w:sz w:val="24"/>
          <w:szCs w:val="24"/>
        </w:rPr>
        <w:t xml:space="preserve"> GCM</w:t>
      </w:r>
      <w:r w:rsidRPr="002A3EEA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sz w:val="24"/>
          <w:szCs w:val="24"/>
        </w:rPr>
        <w:t xml:space="preserve">Annex </w:t>
      </w:r>
      <w:r w:rsidRPr="008F425D">
        <w:rPr>
          <w:rFonts w:ascii="Times New Roman" w:hAnsi="Times New Roman" w:cs="Times New Roman" w:hint="eastAsia"/>
          <w:sz w:val="24"/>
          <w:szCs w:val="24"/>
        </w:rPr>
        <w:t>6-1</w:t>
      </w:r>
      <w:r w:rsidRPr="008F425D">
        <w:rPr>
          <w:rFonts w:ascii="Times New Roman" w:hAnsi="Times New Roman" w:cs="Times New Roman"/>
          <w:sz w:val="24"/>
          <w:szCs w:val="24"/>
        </w:rPr>
        <w:t xml:space="preserve"> –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 Presentation by </w:t>
      </w:r>
      <w:r w:rsidR="0098106C">
        <w:rPr>
          <w:rFonts w:ascii="Times New Roman" w:hAnsi="Times New Roman" w:cs="Times New Roman" w:hint="eastAsia"/>
          <w:sz w:val="24"/>
          <w:szCs w:val="24"/>
        </w:rPr>
        <w:t>M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r. Easey </w:t>
      </w:r>
      <w:r w:rsidRPr="008F425D">
        <w:rPr>
          <w:rFonts w:ascii="Times New Roman" w:hAnsi="Times New Roman" w:cs="Times New Roman"/>
          <w:sz w:val="24"/>
          <w:szCs w:val="24"/>
        </w:rPr>
        <w:t>‘</w:t>
      </w:r>
      <w:r w:rsidRPr="008F425D">
        <w:rPr>
          <w:rFonts w:ascii="Times New Roman" w:hAnsi="Times New Roman" w:cs="Times New Roman" w:hint="eastAsia"/>
          <w:sz w:val="24"/>
          <w:szCs w:val="24"/>
        </w:rPr>
        <w:t>Supplementary Projects</w:t>
      </w:r>
      <w:r w:rsidRPr="008F425D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sz w:val="24"/>
          <w:szCs w:val="24"/>
        </w:rPr>
        <w:t xml:space="preserve">Annex </w:t>
      </w:r>
      <w:r w:rsidRPr="008F425D">
        <w:rPr>
          <w:rFonts w:ascii="Times New Roman" w:hAnsi="Times New Roman" w:cs="Times New Roman" w:hint="eastAsia"/>
          <w:sz w:val="24"/>
          <w:szCs w:val="24"/>
        </w:rPr>
        <w:t>6-2</w:t>
      </w:r>
      <w:r w:rsidRPr="008F425D">
        <w:rPr>
          <w:rFonts w:ascii="Times New Roman" w:hAnsi="Times New Roman" w:cs="Times New Roman"/>
          <w:sz w:val="24"/>
          <w:szCs w:val="24"/>
        </w:rPr>
        <w:t xml:space="preserve"> –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 Present</w:t>
      </w:r>
      <w:r w:rsidR="0098106C">
        <w:rPr>
          <w:rFonts w:ascii="Times New Roman" w:hAnsi="Times New Roman" w:cs="Times New Roman" w:hint="eastAsia"/>
          <w:sz w:val="24"/>
          <w:szCs w:val="24"/>
        </w:rPr>
        <w:t>ation by M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r. Easey </w:t>
      </w:r>
      <w:r w:rsidRPr="008F425D">
        <w:rPr>
          <w:rFonts w:ascii="Times New Roman" w:hAnsi="Times New Roman" w:cs="Times New Roman"/>
          <w:sz w:val="24"/>
          <w:szCs w:val="24"/>
        </w:rPr>
        <w:t>‘</w:t>
      </w:r>
      <w:r w:rsidRPr="008F425D">
        <w:rPr>
          <w:rFonts w:ascii="Times New Roman" w:hAnsi="Times New Roman" w:cs="Times New Roman" w:hint="eastAsia"/>
          <w:sz w:val="24"/>
          <w:szCs w:val="24"/>
        </w:rPr>
        <w:t>Research Projects</w:t>
      </w:r>
      <w:r w:rsidRPr="008F425D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sz w:val="24"/>
          <w:szCs w:val="24"/>
        </w:rPr>
        <w:t xml:space="preserve">Annex </w:t>
      </w:r>
      <w:r w:rsidRPr="008F425D">
        <w:rPr>
          <w:rFonts w:ascii="Times New Roman" w:hAnsi="Times New Roman" w:cs="Times New Roman" w:hint="eastAsia"/>
          <w:sz w:val="24"/>
          <w:szCs w:val="24"/>
        </w:rPr>
        <w:t>6-3</w:t>
      </w:r>
      <w:r w:rsidRPr="008F425D">
        <w:rPr>
          <w:rFonts w:ascii="Times New Roman" w:hAnsi="Times New Roman" w:cs="Times New Roman"/>
          <w:sz w:val="24"/>
          <w:szCs w:val="24"/>
        </w:rPr>
        <w:t xml:space="preserve"> –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 Presentation by Mr. Choi </w:t>
      </w:r>
      <w:r w:rsidRPr="008F425D">
        <w:rPr>
          <w:rFonts w:ascii="Times New Roman" w:hAnsi="Times New Roman" w:cs="Times New Roman"/>
          <w:sz w:val="24"/>
          <w:szCs w:val="24"/>
        </w:rPr>
        <w:t>‘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Training </w:t>
      </w:r>
      <w:proofErr w:type="spellStart"/>
      <w:r w:rsidRPr="008F425D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Pr="008F425D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Annex 7 </w:t>
      </w:r>
      <w:r w:rsidRPr="008F42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Presentation by Mr. 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Hoang </w:t>
      </w:r>
      <w:r w:rsidRPr="008F425D">
        <w:rPr>
          <w:rFonts w:ascii="Times New Roman" w:hAnsi="Times New Roman" w:cs="Times New Roman"/>
          <w:sz w:val="24"/>
          <w:szCs w:val="24"/>
        </w:rPr>
        <w:t>‘</w:t>
      </w:r>
      <w:r w:rsidRPr="008F425D">
        <w:rPr>
          <w:rFonts w:ascii="Times New Roman" w:hAnsi="Times New Roman" w:cs="Times New Roman" w:hint="eastAsia"/>
          <w:sz w:val="24"/>
          <w:szCs w:val="24"/>
        </w:rPr>
        <w:t>IAEA</w:t>
      </w:r>
      <w:r w:rsidRPr="008F425D">
        <w:rPr>
          <w:rFonts w:ascii="Times New Roman" w:hAnsi="Times New Roman" w:cs="Times New Roman"/>
          <w:sz w:val="24"/>
          <w:szCs w:val="24"/>
        </w:rPr>
        <w:t>’</w:t>
      </w:r>
      <w:r w:rsidRPr="008F425D">
        <w:rPr>
          <w:rFonts w:ascii="Times New Roman" w:hAnsi="Times New Roman" w:cs="Times New Roman" w:hint="eastAsia"/>
          <w:sz w:val="24"/>
          <w:szCs w:val="24"/>
        </w:rPr>
        <w:t>s Role Under the 1987 RCA Agreement</w:t>
      </w:r>
      <w:r w:rsidRPr="008F425D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Annex 8 </w:t>
      </w:r>
      <w:r w:rsidRPr="008F425D">
        <w:rPr>
          <w:rFonts w:ascii="Times New Roman" w:hAnsi="Times New Roman" w:cs="Times New Roman"/>
          <w:sz w:val="24"/>
          <w:szCs w:val="24"/>
        </w:rPr>
        <w:t>–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 Legal Opinion of the Office of Legal Affairs, IAEA, on its role under the RCA Agreement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Annex 9 </w:t>
      </w:r>
      <w:r w:rsidRPr="008F425D">
        <w:rPr>
          <w:rFonts w:ascii="Times New Roman" w:hAnsi="Times New Roman" w:cs="Times New Roman"/>
          <w:sz w:val="24"/>
          <w:szCs w:val="24"/>
        </w:rPr>
        <w:t xml:space="preserve">– 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Presentation by Ms. </w:t>
      </w:r>
      <w:proofErr w:type="spellStart"/>
      <w:r w:rsidRPr="008F425D">
        <w:rPr>
          <w:rFonts w:ascii="Times New Roman" w:hAnsi="Times New Roman" w:cs="Times New Roman" w:hint="eastAsia"/>
          <w:sz w:val="24"/>
          <w:szCs w:val="24"/>
        </w:rPr>
        <w:t>Dela</w:t>
      </w:r>
      <w:proofErr w:type="spellEnd"/>
      <w:r w:rsidRPr="008F425D">
        <w:rPr>
          <w:rFonts w:ascii="Times New Roman" w:hAnsi="Times New Roman" w:cs="Times New Roman" w:hint="eastAsia"/>
          <w:sz w:val="24"/>
          <w:szCs w:val="24"/>
        </w:rPr>
        <w:t xml:space="preserve"> Rosa </w:t>
      </w:r>
      <w:r w:rsidRPr="008F425D">
        <w:rPr>
          <w:rFonts w:ascii="Times New Roman" w:hAnsi="Times New Roman" w:cs="Times New Roman"/>
          <w:sz w:val="24"/>
          <w:szCs w:val="24"/>
        </w:rPr>
        <w:t>‘</w:t>
      </w:r>
      <w:r w:rsidRPr="008F425D">
        <w:rPr>
          <w:rFonts w:ascii="Times New Roman" w:hAnsi="Times New Roman" w:cs="Times New Roman" w:hint="eastAsia"/>
          <w:sz w:val="24"/>
          <w:szCs w:val="24"/>
        </w:rPr>
        <w:t>Report of the WG on RCA MTS and SP</w:t>
      </w:r>
      <w:r w:rsidRPr="008F425D"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363DEE">
      <w:pPr>
        <w:wordWrap/>
        <w:spacing w:before="120" w:after="120"/>
        <w:ind w:left="1116" w:hangingChars="465" w:hanging="1116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Annex 10 </w:t>
      </w:r>
      <w:r w:rsidRPr="008F425D">
        <w:rPr>
          <w:rFonts w:ascii="Times New Roman" w:hAnsi="Times New Roman" w:cs="Times New Roman"/>
          <w:sz w:val="24"/>
          <w:szCs w:val="24"/>
        </w:rPr>
        <w:t xml:space="preserve">– </w:t>
      </w:r>
      <w:r w:rsidR="0098106C">
        <w:rPr>
          <w:rFonts w:ascii="Times New Roman" w:hAnsi="Times New Roman" w:cs="Times New Roman" w:hint="eastAsia"/>
          <w:sz w:val="24"/>
          <w:szCs w:val="24"/>
        </w:rPr>
        <w:t>Presentation by M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r. Easey </w:t>
      </w:r>
      <w:r w:rsidRPr="008F425D">
        <w:rPr>
          <w:rFonts w:ascii="Times New Roman" w:hAnsi="Times New Roman" w:cs="Times New Roman"/>
          <w:sz w:val="24"/>
          <w:szCs w:val="24"/>
        </w:rPr>
        <w:t>‘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 Integrated Approach to the Future Role of the </w:t>
      </w:r>
      <w:r>
        <w:rPr>
          <w:rFonts w:ascii="Times New Roman" w:hAnsi="Times New Roman" w:cs="Times New Roman" w:hint="eastAsia"/>
          <w:sz w:val="24"/>
          <w:szCs w:val="24"/>
        </w:rPr>
        <w:t xml:space="preserve">RCARO in Support of the RCA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Annex 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F425D">
        <w:rPr>
          <w:rFonts w:ascii="Times New Roman" w:hAnsi="Times New Roman" w:cs="Times New Roman"/>
          <w:sz w:val="24"/>
          <w:szCs w:val="24"/>
        </w:rPr>
        <w:t xml:space="preserve">– 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 Integrated Approach to the Future Role of the </w:t>
      </w:r>
      <w:r>
        <w:rPr>
          <w:rFonts w:ascii="Times New Roman" w:hAnsi="Times New Roman" w:cs="Times New Roman" w:hint="eastAsia"/>
          <w:sz w:val="24"/>
          <w:szCs w:val="24"/>
        </w:rPr>
        <w:t xml:space="preserve">RCARO in Support of the RCA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</w:p>
    <w:p w:rsidR="00B83321" w:rsidRPr="008F425D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 w:hint="eastAsia"/>
          <w:sz w:val="24"/>
          <w:szCs w:val="24"/>
        </w:rPr>
        <w:t xml:space="preserve">Annex 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 w:rsidRPr="008F42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F42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Procedure for Development of Projects by the DIR-RCARO</w:t>
      </w:r>
    </w:p>
    <w:p w:rsidR="00B83321" w:rsidRPr="00091525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091525">
        <w:rPr>
          <w:rFonts w:ascii="Times New Roman" w:hAnsi="Times New Roman" w:cs="Times New Roman"/>
          <w:sz w:val="24"/>
          <w:szCs w:val="24"/>
        </w:rPr>
        <w:t xml:space="preserve">Annex </w:t>
      </w:r>
      <w:r w:rsidRPr="00091525">
        <w:rPr>
          <w:rFonts w:ascii="Times New Roman" w:hAnsi="Times New Roman" w:cs="Times New Roman" w:hint="eastAsia"/>
          <w:sz w:val="24"/>
          <w:szCs w:val="24"/>
        </w:rPr>
        <w:t xml:space="preserve">13 </w:t>
      </w:r>
      <w:r w:rsidRPr="00091525">
        <w:rPr>
          <w:rFonts w:ascii="Times New Roman" w:hAnsi="Times New Roman" w:cs="Times New Roman"/>
          <w:sz w:val="24"/>
          <w:szCs w:val="24"/>
        </w:rPr>
        <w:t xml:space="preserve">– </w:t>
      </w:r>
      <w:r w:rsidRPr="00091525">
        <w:rPr>
          <w:rFonts w:ascii="Times New Roman" w:hAnsi="Times New Roman" w:cs="Times New Roman" w:hint="eastAsia"/>
          <w:sz w:val="24"/>
          <w:szCs w:val="24"/>
        </w:rPr>
        <w:t xml:space="preserve">Presentation by Mr. Choi </w:t>
      </w:r>
      <w:r w:rsidRPr="00091525">
        <w:rPr>
          <w:rFonts w:ascii="Times New Roman" w:hAnsi="Times New Roman" w:cs="Times New Roman"/>
          <w:sz w:val="24"/>
          <w:szCs w:val="24"/>
        </w:rPr>
        <w:t>‘</w:t>
      </w:r>
      <w:r w:rsidRPr="00091525">
        <w:rPr>
          <w:rFonts w:ascii="Times New Roman" w:hAnsi="Times New Roman" w:cs="Times New Roman" w:hint="eastAsia"/>
          <w:sz w:val="24"/>
          <w:szCs w:val="24"/>
        </w:rPr>
        <w:t>2016 Action Plan for the RCARO Managed Projects</w:t>
      </w:r>
      <w:r w:rsidRPr="00091525">
        <w:rPr>
          <w:rFonts w:ascii="Times New Roman" w:hAnsi="Times New Roman" w:cs="Times New Roman"/>
          <w:sz w:val="24"/>
          <w:szCs w:val="24"/>
        </w:rPr>
        <w:t>’</w:t>
      </w:r>
    </w:p>
    <w:p w:rsidR="00B83321" w:rsidRDefault="00B83321" w:rsidP="0002262C">
      <w:pPr>
        <w:wordWrap/>
        <w:spacing w:before="120" w:after="120"/>
        <w:ind w:left="1117" w:hanging="1117"/>
        <w:jc w:val="left"/>
        <w:rPr>
          <w:rFonts w:ascii="Times New Roman" w:hAnsi="Times New Roman" w:cs="Times New Roman"/>
          <w:sz w:val="24"/>
          <w:szCs w:val="24"/>
        </w:rPr>
      </w:pPr>
      <w:r w:rsidRPr="00027419">
        <w:rPr>
          <w:rFonts w:ascii="Times New Roman" w:hAnsi="Times New Roman" w:cs="Times New Roman" w:hint="eastAsia"/>
          <w:sz w:val="24"/>
          <w:szCs w:val="24"/>
        </w:rPr>
        <w:t xml:space="preserve">Annex 14 </w:t>
      </w:r>
      <w:r w:rsidRPr="00027419">
        <w:rPr>
          <w:rFonts w:ascii="Times New Roman" w:hAnsi="Times New Roman" w:cs="Times New Roman"/>
          <w:sz w:val="24"/>
          <w:szCs w:val="24"/>
        </w:rPr>
        <w:t xml:space="preserve">– </w:t>
      </w:r>
      <w:r w:rsidRPr="00027419">
        <w:rPr>
          <w:rFonts w:ascii="Times New Roman" w:hAnsi="Times New Roman" w:cs="Times New Roman" w:hint="eastAsia"/>
          <w:sz w:val="24"/>
          <w:szCs w:val="24"/>
        </w:rPr>
        <w:t xml:space="preserve">Presentation by Mr. Hoang </w:t>
      </w:r>
      <w:r w:rsidRPr="00027419">
        <w:rPr>
          <w:rFonts w:ascii="Times New Roman" w:hAnsi="Times New Roman" w:cs="Times New Roman"/>
          <w:sz w:val="24"/>
          <w:szCs w:val="24"/>
        </w:rPr>
        <w:t>‘</w:t>
      </w:r>
      <w:r w:rsidRPr="00027419">
        <w:rPr>
          <w:rFonts w:ascii="Times New Roman" w:hAnsi="Times New Roman" w:cs="Times New Roman" w:hint="eastAsia"/>
          <w:sz w:val="24"/>
          <w:szCs w:val="24"/>
        </w:rPr>
        <w:t>IAEA</w:t>
      </w:r>
      <w:r w:rsidRPr="00027419">
        <w:rPr>
          <w:rFonts w:ascii="Times New Roman" w:hAnsi="Times New Roman" w:cs="Times New Roman"/>
          <w:sz w:val="24"/>
          <w:szCs w:val="24"/>
        </w:rPr>
        <w:t>’</w:t>
      </w:r>
      <w:r w:rsidRPr="00027419">
        <w:rPr>
          <w:rFonts w:ascii="Times New Roman" w:hAnsi="Times New Roman" w:cs="Times New Roman" w:hint="eastAsia"/>
          <w:sz w:val="24"/>
          <w:szCs w:val="24"/>
        </w:rPr>
        <w:t xml:space="preserve">s Challenges in the Management and </w:t>
      </w:r>
      <w:r>
        <w:rPr>
          <w:rFonts w:ascii="Times New Roman" w:hAnsi="Times New Roman" w:cs="Times New Roman" w:hint="eastAsia"/>
          <w:sz w:val="24"/>
          <w:szCs w:val="24"/>
        </w:rPr>
        <w:t xml:space="preserve">Implementation of the RCA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FF1323" w:rsidRPr="00B83321" w:rsidRDefault="00FF1323" w:rsidP="0010354F">
      <w:pPr>
        <w:wordWrap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F1323" w:rsidRPr="00B83321" w:rsidSect="00863A19">
      <w:footerReference w:type="default" r:id="rId11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7" w:rsidRDefault="006E7237" w:rsidP="00AC653D">
      <w:pPr>
        <w:spacing w:after="0" w:line="240" w:lineRule="auto"/>
      </w:pPr>
      <w:r>
        <w:separator/>
      </w:r>
    </w:p>
  </w:endnote>
  <w:endnote w:type="continuationSeparator" w:id="0">
    <w:p w:rsidR="006E7237" w:rsidRDefault="006E7237" w:rsidP="00AC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872"/>
      <w:docPartObj>
        <w:docPartGallery w:val="Page Numbers (Bottom of Page)"/>
        <w:docPartUnique/>
      </w:docPartObj>
    </w:sdtPr>
    <w:sdtEndPr/>
    <w:sdtContent>
      <w:p w:rsidR="00BF1712" w:rsidRDefault="00BF17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6F2" w:rsidRPr="004E16F2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BF1712" w:rsidRDefault="00BF1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7" w:rsidRDefault="006E7237" w:rsidP="00AC653D">
      <w:pPr>
        <w:spacing w:after="0" w:line="240" w:lineRule="auto"/>
      </w:pPr>
      <w:r>
        <w:separator/>
      </w:r>
    </w:p>
  </w:footnote>
  <w:footnote w:type="continuationSeparator" w:id="0">
    <w:p w:rsidR="006E7237" w:rsidRDefault="006E7237" w:rsidP="00AC653D">
      <w:pPr>
        <w:spacing w:after="0" w:line="240" w:lineRule="auto"/>
      </w:pPr>
      <w:r>
        <w:continuationSeparator/>
      </w:r>
    </w:p>
  </w:footnote>
  <w:footnote w:id="1">
    <w:p w:rsidR="00BF1712" w:rsidRDefault="00BF1712" w:rsidP="0041169A">
      <w:pPr>
        <w:pStyle w:val="aa"/>
        <w:spacing w:after="0" w:line="20" w:lineRule="atLeast"/>
      </w:pPr>
      <w:r w:rsidRPr="0041169A">
        <w:rPr>
          <w:rStyle w:val="ab"/>
          <w:rFonts w:ascii="Times New Roman" w:hAnsi="Times New Roman" w:cs="Times New Roman"/>
          <w:szCs w:val="20"/>
        </w:rPr>
        <w:footnoteRef/>
      </w:r>
      <w:r w:rsidRPr="0041169A">
        <w:rPr>
          <w:rFonts w:ascii="Times New Roman" w:hAnsi="Times New Roman" w:cs="Times New Roman"/>
          <w:szCs w:val="20"/>
        </w:rPr>
        <w:t xml:space="preserve"> This was based on the response of the O</w:t>
      </w:r>
      <w:r w:rsidRPr="0041169A">
        <w:rPr>
          <w:rFonts w:ascii="Times New Roman" w:hAnsi="Times New Roman" w:cs="Times New Roman" w:hint="eastAsia"/>
          <w:szCs w:val="20"/>
        </w:rPr>
        <w:t xml:space="preserve">ffice of </w:t>
      </w:r>
      <w:r w:rsidRPr="0041169A">
        <w:rPr>
          <w:rFonts w:ascii="Times New Roman" w:hAnsi="Times New Roman" w:cs="Times New Roman"/>
          <w:szCs w:val="20"/>
        </w:rPr>
        <w:t>L</w:t>
      </w:r>
      <w:r w:rsidRPr="0041169A">
        <w:rPr>
          <w:rFonts w:ascii="Times New Roman" w:hAnsi="Times New Roman" w:cs="Times New Roman" w:hint="eastAsia"/>
          <w:szCs w:val="20"/>
        </w:rPr>
        <w:t xml:space="preserve">egal </w:t>
      </w:r>
      <w:r w:rsidRPr="0041169A">
        <w:rPr>
          <w:rFonts w:ascii="Times New Roman" w:hAnsi="Times New Roman" w:cs="Times New Roman"/>
          <w:szCs w:val="20"/>
        </w:rPr>
        <w:t>A</w:t>
      </w:r>
      <w:r w:rsidRPr="0041169A">
        <w:rPr>
          <w:rFonts w:ascii="Times New Roman" w:hAnsi="Times New Roman" w:cs="Times New Roman" w:hint="eastAsia"/>
          <w:szCs w:val="20"/>
        </w:rPr>
        <w:t>ffairs</w:t>
      </w:r>
      <w:r w:rsidRPr="0041169A">
        <w:rPr>
          <w:rFonts w:ascii="Times New Roman" w:hAnsi="Times New Roman" w:cs="Times New Roman"/>
          <w:szCs w:val="20"/>
        </w:rPr>
        <w:t>, IAEA which showed that Government Parties may cooperate in other projects that are not under the umbrella of the RCA.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A4E"/>
    <w:multiLevelType w:val="hybridMultilevel"/>
    <w:tmpl w:val="E57C5E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751DE7"/>
    <w:multiLevelType w:val="hybridMultilevel"/>
    <w:tmpl w:val="B9FA1D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601193"/>
    <w:multiLevelType w:val="hybridMultilevel"/>
    <w:tmpl w:val="FA3087EE"/>
    <w:lvl w:ilvl="0" w:tplc="3BEE835C">
      <w:start w:val="1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711A6A"/>
    <w:multiLevelType w:val="hybridMultilevel"/>
    <w:tmpl w:val="336E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5821"/>
    <w:multiLevelType w:val="hybridMultilevel"/>
    <w:tmpl w:val="8B70E034"/>
    <w:lvl w:ilvl="0" w:tplc="447E0970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DD2707"/>
    <w:multiLevelType w:val="hybridMultilevel"/>
    <w:tmpl w:val="FEC0A1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A2727BE"/>
    <w:multiLevelType w:val="hybridMultilevel"/>
    <w:tmpl w:val="9F8E7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A3E271A"/>
    <w:multiLevelType w:val="hybridMultilevel"/>
    <w:tmpl w:val="DB90BE2A"/>
    <w:lvl w:ilvl="0" w:tplc="534CF3F0">
      <w:start w:val="7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3FE619AD"/>
    <w:multiLevelType w:val="hybridMultilevel"/>
    <w:tmpl w:val="4CE8B0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8729FE"/>
    <w:multiLevelType w:val="hybridMultilevel"/>
    <w:tmpl w:val="8CC27CCC"/>
    <w:lvl w:ilvl="0" w:tplc="943AE1D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E0F52EA"/>
    <w:multiLevelType w:val="hybridMultilevel"/>
    <w:tmpl w:val="5D2CDE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8F56CCC"/>
    <w:multiLevelType w:val="hybridMultilevel"/>
    <w:tmpl w:val="F54293AE"/>
    <w:lvl w:ilvl="0" w:tplc="27C8889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3D5759"/>
    <w:multiLevelType w:val="hybridMultilevel"/>
    <w:tmpl w:val="92AC4EFE"/>
    <w:lvl w:ilvl="0" w:tplc="524227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37F465A"/>
    <w:multiLevelType w:val="hybridMultilevel"/>
    <w:tmpl w:val="FF367048"/>
    <w:lvl w:ilvl="0" w:tplc="D794D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C641910"/>
    <w:multiLevelType w:val="hybridMultilevel"/>
    <w:tmpl w:val="C554ABD4"/>
    <w:lvl w:ilvl="0" w:tplc="61A8E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F096FDE"/>
    <w:multiLevelType w:val="hybridMultilevel"/>
    <w:tmpl w:val="B2A4E084"/>
    <w:lvl w:ilvl="0" w:tplc="6518A76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F9310E7"/>
    <w:multiLevelType w:val="multilevel"/>
    <w:tmpl w:val="1C543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John">
    <w15:presenceInfo w15:providerId="None" w15:userId="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DB"/>
    <w:rsid w:val="00005943"/>
    <w:rsid w:val="00005A3E"/>
    <w:rsid w:val="00013408"/>
    <w:rsid w:val="0001438E"/>
    <w:rsid w:val="0001468D"/>
    <w:rsid w:val="00020700"/>
    <w:rsid w:val="00021A07"/>
    <w:rsid w:val="00022074"/>
    <w:rsid w:val="0002262C"/>
    <w:rsid w:val="00024B67"/>
    <w:rsid w:val="000257AB"/>
    <w:rsid w:val="00026D79"/>
    <w:rsid w:val="0002762D"/>
    <w:rsid w:val="00030987"/>
    <w:rsid w:val="000372C0"/>
    <w:rsid w:val="00040E1F"/>
    <w:rsid w:val="00043CC0"/>
    <w:rsid w:val="00053C3A"/>
    <w:rsid w:val="00055C24"/>
    <w:rsid w:val="00055E76"/>
    <w:rsid w:val="0006516F"/>
    <w:rsid w:val="00066DE4"/>
    <w:rsid w:val="00067E63"/>
    <w:rsid w:val="000706B7"/>
    <w:rsid w:val="00076AC0"/>
    <w:rsid w:val="000772F4"/>
    <w:rsid w:val="00080515"/>
    <w:rsid w:val="000837A7"/>
    <w:rsid w:val="000848A7"/>
    <w:rsid w:val="000864AC"/>
    <w:rsid w:val="000865F7"/>
    <w:rsid w:val="00087184"/>
    <w:rsid w:val="00091371"/>
    <w:rsid w:val="00094CF3"/>
    <w:rsid w:val="000A0D9B"/>
    <w:rsid w:val="000A1702"/>
    <w:rsid w:val="000A3172"/>
    <w:rsid w:val="000A3E47"/>
    <w:rsid w:val="000A670D"/>
    <w:rsid w:val="000B3465"/>
    <w:rsid w:val="000B6A4E"/>
    <w:rsid w:val="000B6B30"/>
    <w:rsid w:val="000C1A02"/>
    <w:rsid w:val="000C318B"/>
    <w:rsid w:val="000C502E"/>
    <w:rsid w:val="000D3C46"/>
    <w:rsid w:val="000D4423"/>
    <w:rsid w:val="000D706C"/>
    <w:rsid w:val="000D7FA1"/>
    <w:rsid w:val="000E32D1"/>
    <w:rsid w:val="000F6E43"/>
    <w:rsid w:val="001007D5"/>
    <w:rsid w:val="00101B63"/>
    <w:rsid w:val="0010325D"/>
    <w:rsid w:val="001032C6"/>
    <w:rsid w:val="0010354F"/>
    <w:rsid w:val="00104CDE"/>
    <w:rsid w:val="00104E4F"/>
    <w:rsid w:val="00114E82"/>
    <w:rsid w:val="00121BD9"/>
    <w:rsid w:val="00123711"/>
    <w:rsid w:val="001242BF"/>
    <w:rsid w:val="00124AF7"/>
    <w:rsid w:val="001253A3"/>
    <w:rsid w:val="0013151A"/>
    <w:rsid w:val="00132BF1"/>
    <w:rsid w:val="0013426C"/>
    <w:rsid w:val="00134336"/>
    <w:rsid w:val="001351A9"/>
    <w:rsid w:val="00136B0A"/>
    <w:rsid w:val="001372C4"/>
    <w:rsid w:val="00137476"/>
    <w:rsid w:val="001475A3"/>
    <w:rsid w:val="00147A0D"/>
    <w:rsid w:val="00150D69"/>
    <w:rsid w:val="0015179F"/>
    <w:rsid w:val="00154005"/>
    <w:rsid w:val="00154B5E"/>
    <w:rsid w:val="00155E30"/>
    <w:rsid w:val="0015646A"/>
    <w:rsid w:val="00156520"/>
    <w:rsid w:val="00157DCE"/>
    <w:rsid w:val="0016373E"/>
    <w:rsid w:val="00163745"/>
    <w:rsid w:val="00166477"/>
    <w:rsid w:val="001721A3"/>
    <w:rsid w:val="00173D5E"/>
    <w:rsid w:val="00174BCD"/>
    <w:rsid w:val="00175177"/>
    <w:rsid w:val="0017733F"/>
    <w:rsid w:val="0018373B"/>
    <w:rsid w:val="001844D4"/>
    <w:rsid w:val="001869FF"/>
    <w:rsid w:val="00190A10"/>
    <w:rsid w:val="00191BCD"/>
    <w:rsid w:val="0019310E"/>
    <w:rsid w:val="00193E78"/>
    <w:rsid w:val="00196CF2"/>
    <w:rsid w:val="001977AF"/>
    <w:rsid w:val="001A479D"/>
    <w:rsid w:val="001B0C2F"/>
    <w:rsid w:val="001B255C"/>
    <w:rsid w:val="001B3DE9"/>
    <w:rsid w:val="001B413C"/>
    <w:rsid w:val="001C01B7"/>
    <w:rsid w:val="001C72DC"/>
    <w:rsid w:val="001D0129"/>
    <w:rsid w:val="001D1506"/>
    <w:rsid w:val="001D1859"/>
    <w:rsid w:val="001D2B33"/>
    <w:rsid w:val="001D351B"/>
    <w:rsid w:val="001E0BE3"/>
    <w:rsid w:val="001E3196"/>
    <w:rsid w:val="001E4190"/>
    <w:rsid w:val="001F14B1"/>
    <w:rsid w:val="001F454B"/>
    <w:rsid w:val="001F45E2"/>
    <w:rsid w:val="00201531"/>
    <w:rsid w:val="002015F1"/>
    <w:rsid w:val="0020788E"/>
    <w:rsid w:val="00211655"/>
    <w:rsid w:val="00211748"/>
    <w:rsid w:val="00212313"/>
    <w:rsid w:val="00213833"/>
    <w:rsid w:val="0021511F"/>
    <w:rsid w:val="00216EF4"/>
    <w:rsid w:val="00217FC6"/>
    <w:rsid w:val="00223F38"/>
    <w:rsid w:val="002251D4"/>
    <w:rsid w:val="00227831"/>
    <w:rsid w:val="002328D7"/>
    <w:rsid w:val="00234335"/>
    <w:rsid w:val="002343AC"/>
    <w:rsid w:val="00235932"/>
    <w:rsid w:val="00237229"/>
    <w:rsid w:val="002462BC"/>
    <w:rsid w:val="0024701A"/>
    <w:rsid w:val="002537C4"/>
    <w:rsid w:val="00257A09"/>
    <w:rsid w:val="00261737"/>
    <w:rsid w:val="002649C4"/>
    <w:rsid w:val="00265DC1"/>
    <w:rsid w:val="00266B88"/>
    <w:rsid w:val="00271B34"/>
    <w:rsid w:val="00274794"/>
    <w:rsid w:val="0027799B"/>
    <w:rsid w:val="00282D80"/>
    <w:rsid w:val="00284412"/>
    <w:rsid w:val="00287A14"/>
    <w:rsid w:val="0029610E"/>
    <w:rsid w:val="002A1A63"/>
    <w:rsid w:val="002A2999"/>
    <w:rsid w:val="002A2D75"/>
    <w:rsid w:val="002B0260"/>
    <w:rsid w:val="002B0267"/>
    <w:rsid w:val="002B45C8"/>
    <w:rsid w:val="002C09CD"/>
    <w:rsid w:val="002C1453"/>
    <w:rsid w:val="002C3674"/>
    <w:rsid w:val="002C55DF"/>
    <w:rsid w:val="002C5840"/>
    <w:rsid w:val="002C5868"/>
    <w:rsid w:val="002C7F8A"/>
    <w:rsid w:val="002D412D"/>
    <w:rsid w:val="002D4B14"/>
    <w:rsid w:val="002D67D7"/>
    <w:rsid w:val="002E1047"/>
    <w:rsid w:val="002E1FBC"/>
    <w:rsid w:val="002E36E5"/>
    <w:rsid w:val="002E427F"/>
    <w:rsid w:val="002E4B7D"/>
    <w:rsid w:val="002E6DDF"/>
    <w:rsid w:val="002E75E2"/>
    <w:rsid w:val="002F3094"/>
    <w:rsid w:val="00301891"/>
    <w:rsid w:val="00302788"/>
    <w:rsid w:val="0030369B"/>
    <w:rsid w:val="003046AD"/>
    <w:rsid w:val="00305539"/>
    <w:rsid w:val="00307DD5"/>
    <w:rsid w:val="00310B61"/>
    <w:rsid w:val="00311801"/>
    <w:rsid w:val="00312929"/>
    <w:rsid w:val="00312C04"/>
    <w:rsid w:val="00313A73"/>
    <w:rsid w:val="00313C8D"/>
    <w:rsid w:val="00317503"/>
    <w:rsid w:val="003243DB"/>
    <w:rsid w:val="00324CD6"/>
    <w:rsid w:val="00325422"/>
    <w:rsid w:val="0033183B"/>
    <w:rsid w:val="00331D82"/>
    <w:rsid w:val="00332A80"/>
    <w:rsid w:val="003333B5"/>
    <w:rsid w:val="00333A22"/>
    <w:rsid w:val="0034139B"/>
    <w:rsid w:val="00343D76"/>
    <w:rsid w:val="003467A2"/>
    <w:rsid w:val="003513F3"/>
    <w:rsid w:val="003574D3"/>
    <w:rsid w:val="00363DEE"/>
    <w:rsid w:val="0036558B"/>
    <w:rsid w:val="003718C1"/>
    <w:rsid w:val="00373D3E"/>
    <w:rsid w:val="003762FE"/>
    <w:rsid w:val="003811BC"/>
    <w:rsid w:val="003848B2"/>
    <w:rsid w:val="0039347E"/>
    <w:rsid w:val="003A68A4"/>
    <w:rsid w:val="003A73A2"/>
    <w:rsid w:val="003B0525"/>
    <w:rsid w:val="003B71B9"/>
    <w:rsid w:val="003B7237"/>
    <w:rsid w:val="003B764E"/>
    <w:rsid w:val="003C5545"/>
    <w:rsid w:val="003D1273"/>
    <w:rsid w:val="003D3DCF"/>
    <w:rsid w:val="003D44A4"/>
    <w:rsid w:val="003D7CEF"/>
    <w:rsid w:val="003E0037"/>
    <w:rsid w:val="003E15B8"/>
    <w:rsid w:val="003E20DF"/>
    <w:rsid w:val="003E280A"/>
    <w:rsid w:val="003E48FF"/>
    <w:rsid w:val="003E5929"/>
    <w:rsid w:val="003E6652"/>
    <w:rsid w:val="003F7521"/>
    <w:rsid w:val="0040763D"/>
    <w:rsid w:val="0041169A"/>
    <w:rsid w:val="00415A4E"/>
    <w:rsid w:val="00415FAA"/>
    <w:rsid w:val="00420C8F"/>
    <w:rsid w:val="00421289"/>
    <w:rsid w:val="0042534F"/>
    <w:rsid w:val="00427C0E"/>
    <w:rsid w:val="00431572"/>
    <w:rsid w:val="00431B7F"/>
    <w:rsid w:val="00436F60"/>
    <w:rsid w:val="00444098"/>
    <w:rsid w:val="00444931"/>
    <w:rsid w:val="00446FB9"/>
    <w:rsid w:val="00451DFC"/>
    <w:rsid w:val="00452D22"/>
    <w:rsid w:val="004559E9"/>
    <w:rsid w:val="004579ED"/>
    <w:rsid w:val="004615D4"/>
    <w:rsid w:val="00461AFC"/>
    <w:rsid w:val="0046275F"/>
    <w:rsid w:val="004703A6"/>
    <w:rsid w:val="00471187"/>
    <w:rsid w:val="0047377D"/>
    <w:rsid w:val="0048237C"/>
    <w:rsid w:val="00482628"/>
    <w:rsid w:val="00483FE9"/>
    <w:rsid w:val="00493AEF"/>
    <w:rsid w:val="00495FAE"/>
    <w:rsid w:val="004A18B0"/>
    <w:rsid w:val="004A23AF"/>
    <w:rsid w:val="004A6886"/>
    <w:rsid w:val="004A7810"/>
    <w:rsid w:val="004B1077"/>
    <w:rsid w:val="004B22F8"/>
    <w:rsid w:val="004B4223"/>
    <w:rsid w:val="004B5A2E"/>
    <w:rsid w:val="004C0B44"/>
    <w:rsid w:val="004C422E"/>
    <w:rsid w:val="004C6F53"/>
    <w:rsid w:val="004C7F3C"/>
    <w:rsid w:val="004D126E"/>
    <w:rsid w:val="004E16F2"/>
    <w:rsid w:val="004E30FA"/>
    <w:rsid w:val="004E31A2"/>
    <w:rsid w:val="004E43F1"/>
    <w:rsid w:val="004E7024"/>
    <w:rsid w:val="004E7935"/>
    <w:rsid w:val="004F0130"/>
    <w:rsid w:val="004F22B5"/>
    <w:rsid w:val="004F36C4"/>
    <w:rsid w:val="004F3DB7"/>
    <w:rsid w:val="004F467B"/>
    <w:rsid w:val="004F4A5E"/>
    <w:rsid w:val="004F6328"/>
    <w:rsid w:val="004F7F94"/>
    <w:rsid w:val="00500D10"/>
    <w:rsid w:val="005035FC"/>
    <w:rsid w:val="00504E43"/>
    <w:rsid w:val="005118FD"/>
    <w:rsid w:val="00513EDA"/>
    <w:rsid w:val="0051470C"/>
    <w:rsid w:val="005203D9"/>
    <w:rsid w:val="00520BA9"/>
    <w:rsid w:val="00524065"/>
    <w:rsid w:val="0053542B"/>
    <w:rsid w:val="005413FF"/>
    <w:rsid w:val="00541813"/>
    <w:rsid w:val="00545F7A"/>
    <w:rsid w:val="005513C2"/>
    <w:rsid w:val="00561C81"/>
    <w:rsid w:val="005626C5"/>
    <w:rsid w:val="005628F9"/>
    <w:rsid w:val="00562B0E"/>
    <w:rsid w:val="00564808"/>
    <w:rsid w:val="0056531B"/>
    <w:rsid w:val="00571E80"/>
    <w:rsid w:val="00573FEB"/>
    <w:rsid w:val="00576780"/>
    <w:rsid w:val="00576BC7"/>
    <w:rsid w:val="00576FFD"/>
    <w:rsid w:val="00577713"/>
    <w:rsid w:val="00577C35"/>
    <w:rsid w:val="00577CF0"/>
    <w:rsid w:val="005866DD"/>
    <w:rsid w:val="00587D7B"/>
    <w:rsid w:val="0059073A"/>
    <w:rsid w:val="005915D2"/>
    <w:rsid w:val="00592CA4"/>
    <w:rsid w:val="0059640B"/>
    <w:rsid w:val="00597D7B"/>
    <w:rsid w:val="005A410A"/>
    <w:rsid w:val="005B19A0"/>
    <w:rsid w:val="005B2D3F"/>
    <w:rsid w:val="005B4D86"/>
    <w:rsid w:val="005B50D2"/>
    <w:rsid w:val="005B5DB5"/>
    <w:rsid w:val="005B6F93"/>
    <w:rsid w:val="005C055B"/>
    <w:rsid w:val="005C2BD3"/>
    <w:rsid w:val="005C347B"/>
    <w:rsid w:val="005D5D09"/>
    <w:rsid w:val="005D68FC"/>
    <w:rsid w:val="005D72DB"/>
    <w:rsid w:val="005D777C"/>
    <w:rsid w:val="005D7BCB"/>
    <w:rsid w:val="005E011B"/>
    <w:rsid w:val="005E0806"/>
    <w:rsid w:val="005E60B1"/>
    <w:rsid w:val="005F0E37"/>
    <w:rsid w:val="005F1420"/>
    <w:rsid w:val="005F2683"/>
    <w:rsid w:val="005F63F4"/>
    <w:rsid w:val="006011DC"/>
    <w:rsid w:val="0060142F"/>
    <w:rsid w:val="006037BD"/>
    <w:rsid w:val="006064D7"/>
    <w:rsid w:val="00607A83"/>
    <w:rsid w:val="00610124"/>
    <w:rsid w:val="006106CD"/>
    <w:rsid w:val="0061171E"/>
    <w:rsid w:val="006158DD"/>
    <w:rsid w:val="006220F7"/>
    <w:rsid w:val="00622482"/>
    <w:rsid w:val="00623236"/>
    <w:rsid w:val="006265CD"/>
    <w:rsid w:val="00627A85"/>
    <w:rsid w:val="006320E6"/>
    <w:rsid w:val="00632D66"/>
    <w:rsid w:val="0063419B"/>
    <w:rsid w:val="006405EA"/>
    <w:rsid w:val="00640922"/>
    <w:rsid w:val="006417CD"/>
    <w:rsid w:val="0064594B"/>
    <w:rsid w:val="00646777"/>
    <w:rsid w:val="00646933"/>
    <w:rsid w:val="00647C42"/>
    <w:rsid w:val="00647EEE"/>
    <w:rsid w:val="0065077B"/>
    <w:rsid w:val="006526D6"/>
    <w:rsid w:val="0065302D"/>
    <w:rsid w:val="00653C4D"/>
    <w:rsid w:val="00654E6E"/>
    <w:rsid w:val="00665641"/>
    <w:rsid w:val="00665FFE"/>
    <w:rsid w:val="00667988"/>
    <w:rsid w:val="00667DD9"/>
    <w:rsid w:val="00670966"/>
    <w:rsid w:val="0067236C"/>
    <w:rsid w:val="00672AFF"/>
    <w:rsid w:val="006736E2"/>
    <w:rsid w:val="00681BD9"/>
    <w:rsid w:val="00683E11"/>
    <w:rsid w:val="0068618B"/>
    <w:rsid w:val="0068639C"/>
    <w:rsid w:val="00686FF9"/>
    <w:rsid w:val="0069497B"/>
    <w:rsid w:val="006A1CBF"/>
    <w:rsid w:val="006A22CD"/>
    <w:rsid w:val="006A2ABE"/>
    <w:rsid w:val="006B1F75"/>
    <w:rsid w:val="006B39E0"/>
    <w:rsid w:val="006B6307"/>
    <w:rsid w:val="006C5C4C"/>
    <w:rsid w:val="006D15A1"/>
    <w:rsid w:val="006D179F"/>
    <w:rsid w:val="006D17CC"/>
    <w:rsid w:val="006D7732"/>
    <w:rsid w:val="006E35B3"/>
    <w:rsid w:val="006E4B2E"/>
    <w:rsid w:val="006E5BA7"/>
    <w:rsid w:val="006E7237"/>
    <w:rsid w:val="006E7EF3"/>
    <w:rsid w:val="006F0627"/>
    <w:rsid w:val="006F0FA4"/>
    <w:rsid w:val="006F2FCB"/>
    <w:rsid w:val="006F6F1E"/>
    <w:rsid w:val="006F7372"/>
    <w:rsid w:val="006F745F"/>
    <w:rsid w:val="007004E8"/>
    <w:rsid w:val="00701C64"/>
    <w:rsid w:val="00701F3B"/>
    <w:rsid w:val="00706AA3"/>
    <w:rsid w:val="00707C75"/>
    <w:rsid w:val="00710E15"/>
    <w:rsid w:val="0071619D"/>
    <w:rsid w:val="00716385"/>
    <w:rsid w:val="00717232"/>
    <w:rsid w:val="0071729D"/>
    <w:rsid w:val="0071761B"/>
    <w:rsid w:val="00726400"/>
    <w:rsid w:val="0073174F"/>
    <w:rsid w:val="00731FFC"/>
    <w:rsid w:val="00736816"/>
    <w:rsid w:val="00742C2F"/>
    <w:rsid w:val="00746703"/>
    <w:rsid w:val="00747574"/>
    <w:rsid w:val="00752658"/>
    <w:rsid w:val="007559DF"/>
    <w:rsid w:val="00757B1C"/>
    <w:rsid w:val="0076012B"/>
    <w:rsid w:val="0076207C"/>
    <w:rsid w:val="00762A13"/>
    <w:rsid w:val="00764783"/>
    <w:rsid w:val="007676E6"/>
    <w:rsid w:val="00771059"/>
    <w:rsid w:val="00772EAA"/>
    <w:rsid w:val="007737FD"/>
    <w:rsid w:val="00773C7E"/>
    <w:rsid w:val="00774D1A"/>
    <w:rsid w:val="00780DAD"/>
    <w:rsid w:val="00783040"/>
    <w:rsid w:val="0078651B"/>
    <w:rsid w:val="00790278"/>
    <w:rsid w:val="0079054F"/>
    <w:rsid w:val="00791BF7"/>
    <w:rsid w:val="00796C4C"/>
    <w:rsid w:val="007A159B"/>
    <w:rsid w:val="007A1FAA"/>
    <w:rsid w:val="007A61BF"/>
    <w:rsid w:val="007B3812"/>
    <w:rsid w:val="007B62A9"/>
    <w:rsid w:val="007B6A07"/>
    <w:rsid w:val="007B740B"/>
    <w:rsid w:val="007C1F13"/>
    <w:rsid w:val="007C5670"/>
    <w:rsid w:val="007C5B5E"/>
    <w:rsid w:val="007C747B"/>
    <w:rsid w:val="007C74EB"/>
    <w:rsid w:val="007C76BC"/>
    <w:rsid w:val="007D1A0C"/>
    <w:rsid w:val="007D4FC8"/>
    <w:rsid w:val="007D5DBC"/>
    <w:rsid w:val="007E3505"/>
    <w:rsid w:val="007E3AA8"/>
    <w:rsid w:val="007E47AF"/>
    <w:rsid w:val="007E493D"/>
    <w:rsid w:val="007E702F"/>
    <w:rsid w:val="007E7DCC"/>
    <w:rsid w:val="007F00C3"/>
    <w:rsid w:val="007F2529"/>
    <w:rsid w:val="007F31AB"/>
    <w:rsid w:val="007F697A"/>
    <w:rsid w:val="008010BA"/>
    <w:rsid w:val="00801631"/>
    <w:rsid w:val="0080164D"/>
    <w:rsid w:val="00802BEF"/>
    <w:rsid w:val="00803FEF"/>
    <w:rsid w:val="00805A2F"/>
    <w:rsid w:val="00806D0A"/>
    <w:rsid w:val="0081039B"/>
    <w:rsid w:val="0081162E"/>
    <w:rsid w:val="00814EA7"/>
    <w:rsid w:val="00816797"/>
    <w:rsid w:val="00817439"/>
    <w:rsid w:val="008175BA"/>
    <w:rsid w:val="00817D44"/>
    <w:rsid w:val="008273A6"/>
    <w:rsid w:val="00833373"/>
    <w:rsid w:val="00842B47"/>
    <w:rsid w:val="00842F8E"/>
    <w:rsid w:val="00843E96"/>
    <w:rsid w:val="0084496D"/>
    <w:rsid w:val="0084535F"/>
    <w:rsid w:val="00850941"/>
    <w:rsid w:val="008557A2"/>
    <w:rsid w:val="008571F9"/>
    <w:rsid w:val="00860855"/>
    <w:rsid w:val="00862B22"/>
    <w:rsid w:val="00863259"/>
    <w:rsid w:val="00863A19"/>
    <w:rsid w:val="0086637F"/>
    <w:rsid w:val="00870C87"/>
    <w:rsid w:val="00871680"/>
    <w:rsid w:val="00873645"/>
    <w:rsid w:val="00875F84"/>
    <w:rsid w:val="00880755"/>
    <w:rsid w:val="0088169E"/>
    <w:rsid w:val="00881DCB"/>
    <w:rsid w:val="00882FBF"/>
    <w:rsid w:val="008877ED"/>
    <w:rsid w:val="00892C37"/>
    <w:rsid w:val="008943E0"/>
    <w:rsid w:val="008967FD"/>
    <w:rsid w:val="0089698A"/>
    <w:rsid w:val="008A1405"/>
    <w:rsid w:val="008A147D"/>
    <w:rsid w:val="008A2531"/>
    <w:rsid w:val="008A6DDE"/>
    <w:rsid w:val="008A6E2E"/>
    <w:rsid w:val="008A7236"/>
    <w:rsid w:val="008B6016"/>
    <w:rsid w:val="008B7716"/>
    <w:rsid w:val="008C01ED"/>
    <w:rsid w:val="008C0296"/>
    <w:rsid w:val="008C05ED"/>
    <w:rsid w:val="008C1C10"/>
    <w:rsid w:val="008C3329"/>
    <w:rsid w:val="008D60CE"/>
    <w:rsid w:val="008D716F"/>
    <w:rsid w:val="008E2774"/>
    <w:rsid w:val="008E48C8"/>
    <w:rsid w:val="008E5890"/>
    <w:rsid w:val="008E5BDB"/>
    <w:rsid w:val="008E603E"/>
    <w:rsid w:val="008E7297"/>
    <w:rsid w:val="008F03FD"/>
    <w:rsid w:val="008F0489"/>
    <w:rsid w:val="008F0873"/>
    <w:rsid w:val="008F1A5A"/>
    <w:rsid w:val="008F4355"/>
    <w:rsid w:val="008F6375"/>
    <w:rsid w:val="008F75EC"/>
    <w:rsid w:val="009026AB"/>
    <w:rsid w:val="009033B9"/>
    <w:rsid w:val="009061A4"/>
    <w:rsid w:val="0090725A"/>
    <w:rsid w:val="009077C7"/>
    <w:rsid w:val="00914107"/>
    <w:rsid w:val="00916E09"/>
    <w:rsid w:val="0092328F"/>
    <w:rsid w:val="0092445C"/>
    <w:rsid w:val="00926D66"/>
    <w:rsid w:val="009270C6"/>
    <w:rsid w:val="00933D72"/>
    <w:rsid w:val="00940A26"/>
    <w:rsid w:val="00943733"/>
    <w:rsid w:val="0095071E"/>
    <w:rsid w:val="0095075E"/>
    <w:rsid w:val="00950DB9"/>
    <w:rsid w:val="00950E41"/>
    <w:rsid w:val="00954D84"/>
    <w:rsid w:val="00961665"/>
    <w:rsid w:val="00961B58"/>
    <w:rsid w:val="00963433"/>
    <w:rsid w:val="00963CD1"/>
    <w:rsid w:val="0096429D"/>
    <w:rsid w:val="00966150"/>
    <w:rsid w:val="00970442"/>
    <w:rsid w:val="00970D70"/>
    <w:rsid w:val="00971880"/>
    <w:rsid w:val="009719FC"/>
    <w:rsid w:val="009729D5"/>
    <w:rsid w:val="00972C74"/>
    <w:rsid w:val="00974596"/>
    <w:rsid w:val="00980526"/>
    <w:rsid w:val="0098106C"/>
    <w:rsid w:val="00981597"/>
    <w:rsid w:val="00985940"/>
    <w:rsid w:val="00991C78"/>
    <w:rsid w:val="0099791D"/>
    <w:rsid w:val="009A2F54"/>
    <w:rsid w:val="009A30C7"/>
    <w:rsid w:val="009A5156"/>
    <w:rsid w:val="009A68C4"/>
    <w:rsid w:val="009B37DE"/>
    <w:rsid w:val="009B3FEA"/>
    <w:rsid w:val="009C0D16"/>
    <w:rsid w:val="009C3D1A"/>
    <w:rsid w:val="009C49EF"/>
    <w:rsid w:val="009C511B"/>
    <w:rsid w:val="009C5185"/>
    <w:rsid w:val="009C5359"/>
    <w:rsid w:val="009D0A00"/>
    <w:rsid w:val="009D4CDE"/>
    <w:rsid w:val="009D5132"/>
    <w:rsid w:val="009D6144"/>
    <w:rsid w:val="009E696E"/>
    <w:rsid w:val="009F0A2C"/>
    <w:rsid w:val="009F4505"/>
    <w:rsid w:val="009F7EB0"/>
    <w:rsid w:val="00A015B7"/>
    <w:rsid w:val="00A01D27"/>
    <w:rsid w:val="00A04499"/>
    <w:rsid w:val="00A066D8"/>
    <w:rsid w:val="00A07530"/>
    <w:rsid w:val="00A0759E"/>
    <w:rsid w:val="00A07AC0"/>
    <w:rsid w:val="00A10D68"/>
    <w:rsid w:val="00A13C41"/>
    <w:rsid w:val="00A14A5F"/>
    <w:rsid w:val="00A1610C"/>
    <w:rsid w:val="00A17258"/>
    <w:rsid w:val="00A20A80"/>
    <w:rsid w:val="00A22154"/>
    <w:rsid w:val="00A26E1A"/>
    <w:rsid w:val="00A33287"/>
    <w:rsid w:val="00A37EFE"/>
    <w:rsid w:val="00A4032B"/>
    <w:rsid w:val="00A40C51"/>
    <w:rsid w:val="00A50C18"/>
    <w:rsid w:val="00A5601B"/>
    <w:rsid w:val="00A56407"/>
    <w:rsid w:val="00A5660D"/>
    <w:rsid w:val="00A61C4D"/>
    <w:rsid w:val="00A639CE"/>
    <w:rsid w:val="00A6423F"/>
    <w:rsid w:val="00A646E0"/>
    <w:rsid w:val="00A6576A"/>
    <w:rsid w:val="00A66E87"/>
    <w:rsid w:val="00A70B3E"/>
    <w:rsid w:val="00A76485"/>
    <w:rsid w:val="00A83DD5"/>
    <w:rsid w:val="00A85B15"/>
    <w:rsid w:val="00A86B71"/>
    <w:rsid w:val="00A93297"/>
    <w:rsid w:val="00AA3652"/>
    <w:rsid w:val="00AA424B"/>
    <w:rsid w:val="00AB0148"/>
    <w:rsid w:val="00AB3897"/>
    <w:rsid w:val="00AC653D"/>
    <w:rsid w:val="00AD06B8"/>
    <w:rsid w:val="00AD163A"/>
    <w:rsid w:val="00AD2266"/>
    <w:rsid w:val="00AD2387"/>
    <w:rsid w:val="00AD2918"/>
    <w:rsid w:val="00AD2AE1"/>
    <w:rsid w:val="00AD2C09"/>
    <w:rsid w:val="00AD4195"/>
    <w:rsid w:val="00AD7532"/>
    <w:rsid w:val="00AE0BEB"/>
    <w:rsid w:val="00AE1B95"/>
    <w:rsid w:val="00AE22E5"/>
    <w:rsid w:val="00AE7FBB"/>
    <w:rsid w:val="00AF1879"/>
    <w:rsid w:val="00AF26EA"/>
    <w:rsid w:val="00AF3C62"/>
    <w:rsid w:val="00AF5A1F"/>
    <w:rsid w:val="00AF6EC7"/>
    <w:rsid w:val="00B00CA0"/>
    <w:rsid w:val="00B0297D"/>
    <w:rsid w:val="00B03559"/>
    <w:rsid w:val="00B04120"/>
    <w:rsid w:val="00B06183"/>
    <w:rsid w:val="00B06790"/>
    <w:rsid w:val="00B11C0A"/>
    <w:rsid w:val="00B1468D"/>
    <w:rsid w:val="00B176F4"/>
    <w:rsid w:val="00B2072E"/>
    <w:rsid w:val="00B25D4D"/>
    <w:rsid w:val="00B26710"/>
    <w:rsid w:val="00B32B24"/>
    <w:rsid w:val="00B34179"/>
    <w:rsid w:val="00B35D83"/>
    <w:rsid w:val="00B40A4D"/>
    <w:rsid w:val="00B41970"/>
    <w:rsid w:val="00B44D95"/>
    <w:rsid w:val="00B4503E"/>
    <w:rsid w:val="00B4556B"/>
    <w:rsid w:val="00B469B0"/>
    <w:rsid w:val="00B50996"/>
    <w:rsid w:val="00B50B2C"/>
    <w:rsid w:val="00B5731D"/>
    <w:rsid w:val="00B576E3"/>
    <w:rsid w:val="00B61B2A"/>
    <w:rsid w:val="00B634D5"/>
    <w:rsid w:val="00B644A3"/>
    <w:rsid w:val="00B651DE"/>
    <w:rsid w:val="00B708F2"/>
    <w:rsid w:val="00B71C2F"/>
    <w:rsid w:val="00B737C6"/>
    <w:rsid w:val="00B73E8F"/>
    <w:rsid w:val="00B74FCD"/>
    <w:rsid w:val="00B758CA"/>
    <w:rsid w:val="00B75ABD"/>
    <w:rsid w:val="00B75C95"/>
    <w:rsid w:val="00B83321"/>
    <w:rsid w:val="00B83FAA"/>
    <w:rsid w:val="00B86506"/>
    <w:rsid w:val="00B87245"/>
    <w:rsid w:val="00B879C1"/>
    <w:rsid w:val="00B94E46"/>
    <w:rsid w:val="00B950A9"/>
    <w:rsid w:val="00B95F87"/>
    <w:rsid w:val="00B97567"/>
    <w:rsid w:val="00B979A3"/>
    <w:rsid w:val="00BA216D"/>
    <w:rsid w:val="00BA46E0"/>
    <w:rsid w:val="00BB3568"/>
    <w:rsid w:val="00BB356E"/>
    <w:rsid w:val="00BB4D50"/>
    <w:rsid w:val="00BB5C87"/>
    <w:rsid w:val="00BC00CA"/>
    <w:rsid w:val="00BC093F"/>
    <w:rsid w:val="00BC1483"/>
    <w:rsid w:val="00BC3D63"/>
    <w:rsid w:val="00BC71FF"/>
    <w:rsid w:val="00BC7937"/>
    <w:rsid w:val="00BD3B74"/>
    <w:rsid w:val="00BE22A0"/>
    <w:rsid w:val="00BE5F88"/>
    <w:rsid w:val="00BF0227"/>
    <w:rsid w:val="00BF1712"/>
    <w:rsid w:val="00BF1D1D"/>
    <w:rsid w:val="00BF3CCF"/>
    <w:rsid w:val="00BF4B09"/>
    <w:rsid w:val="00BF6739"/>
    <w:rsid w:val="00BF7D4A"/>
    <w:rsid w:val="00C05CAE"/>
    <w:rsid w:val="00C06A75"/>
    <w:rsid w:val="00C06D47"/>
    <w:rsid w:val="00C102E2"/>
    <w:rsid w:val="00C12005"/>
    <w:rsid w:val="00C12095"/>
    <w:rsid w:val="00C122B1"/>
    <w:rsid w:val="00C14BDD"/>
    <w:rsid w:val="00C22213"/>
    <w:rsid w:val="00C24793"/>
    <w:rsid w:val="00C24C36"/>
    <w:rsid w:val="00C24CB5"/>
    <w:rsid w:val="00C261BA"/>
    <w:rsid w:val="00C31060"/>
    <w:rsid w:val="00C31875"/>
    <w:rsid w:val="00C330F9"/>
    <w:rsid w:val="00C4180B"/>
    <w:rsid w:val="00C43DBB"/>
    <w:rsid w:val="00C455CD"/>
    <w:rsid w:val="00C5031C"/>
    <w:rsid w:val="00C5169B"/>
    <w:rsid w:val="00C51AA7"/>
    <w:rsid w:val="00C52518"/>
    <w:rsid w:val="00C57076"/>
    <w:rsid w:val="00C57682"/>
    <w:rsid w:val="00C61501"/>
    <w:rsid w:val="00C63A74"/>
    <w:rsid w:val="00C63CA4"/>
    <w:rsid w:val="00C7072B"/>
    <w:rsid w:val="00C71266"/>
    <w:rsid w:val="00C72B71"/>
    <w:rsid w:val="00C73A0E"/>
    <w:rsid w:val="00C74381"/>
    <w:rsid w:val="00C77634"/>
    <w:rsid w:val="00C809FB"/>
    <w:rsid w:val="00C862B6"/>
    <w:rsid w:val="00C91833"/>
    <w:rsid w:val="00C91A98"/>
    <w:rsid w:val="00C928A8"/>
    <w:rsid w:val="00C92FF5"/>
    <w:rsid w:val="00C93CB3"/>
    <w:rsid w:val="00C96BA5"/>
    <w:rsid w:val="00CA23D9"/>
    <w:rsid w:val="00CA2B58"/>
    <w:rsid w:val="00CA4385"/>
    <w:rsid w:val="00CB5753"/>
    <w:rsid w:val="00CC12DC"/>
    <w:rsid w:val="00CC3AF9"/>
    <w:rsid w:val="00CC3EC8"/>
    <w:rsid w:val="00CC5981"/>
    <w:rsid w:val="00CC5983"/>
    <w:rsid w:val="00CC7DE6"/>
    <w:rsid w:val="00CD0BA0"/>
    <w:rsid w:val="00CD2926"/>
    <w:rsid w:val="00CD3C43"/>
    <w:rsid w:val="00CD7214"/>
    <w:rsid w:val="00CD7484"/>
    <w:rsid w:val="00CE19C4"/>
    <w:rsid w:val="00CE2514"/>
    <w:rsid w:val="00CE258C"/>
    <w:rsid w:val="00CE264E"/>
    <w:rsid w:val="00CE28D1"/>
    <w:rsid w:val="00CE2FF6"/>
    <w:rsid w:val="00CE422F"/>
    <w:rsid w:val="00CE6C3A"/>
    <w:rsid w:val="00CF0C30"/>
    <w:rsid w:val="00CF25F6"/>
    <w:rsid w:val="00CF5C91"/>
    <w:rsid w:val="00D004E2"/>
    <w:rsid w:val="00D00DD2"/>
    <w:rsid w:val="00D011CA"/>
    <w:rsid w:val="00D03C0F"/>
    <w:rsid w:val="00D07401"/>
    <w:rsid w:val="00D079AA"/>
    <w:rsid w:val="00D17BAA"/>
    <w:rsid w:val="00D21512"/>
    <w:rsid w:val="00D2185A"/>
    <w:rsid w:val="00D232D1"/>
    <w:rsid w:val="00D2707F"/>
    <w:rsid w:val="00D270E7"/>
    <w:rsid w:val="00D301D8"/>
    <w:rsid w:val="00D30427"/>
    <w:rsid w:val="00D3157F"/>
    <w:rsid w:val="00D32C19"/>
    <w:rsid w:val="00D349BC"/>
    <w:rsid w:val="00D3525C"/>
    <w:rsid w:val="00D35D05"/>
    <w:rsid w:val="00D369CC"/>
    <w:rsid w:val="00D40F4B"/>
    <w:rsid w:val="00D425CB"/>
    <w:rsid w:val="00D42C62"/>
    <w:rsid w:val="00D43DF6"/>
    <w:rsid w:val="00D46AF9"/>
    <w:rsid w:val="00D51536"/>
    <w:rsid w:val="00D5269D"/>
    <w:rsid w:val="00D52A4F"/>
    <w:rsid w:val="00D55BCC"/>
    <w:rsid w:val="00D57E0F"/>
    <w:rsid w:val="00D61DEB"/>
    <w:rsid w:val="00D6435D"/>
    <w:rsid w:val="00D718F8"/>
    <w:rsid w:val="00D73A45"/>
    <w:rsid w:val="00D77BA0"/>
    <w:rsid w:val="00D77DA9"/>
    <w:rsid w:val="00D80FD5"/>
    <w:rsid w:val="00D82099"/>
    <w:rsid w:val="00D8273A"/>
    <w:rsid w:val="00D827D3"/>
    <w:rsid w:val="00D90617"/>
    <w:rsid w:val="00D92595"/>
    <w:rsid w:val="00DA34FF"/>
    <w:rsid w:val="00DA45B1"/>
    <w:rsid w:val="00DA54C4"/>
    <w:rsid w:val="00DA65F6"/>
    <w:rsid w:val="00DA6A87"/>
    <w:rsid w:val="00DB1E67"/>
    <w:rsid w:val="00DB340B"/>
    <w:rsid w:val="00DB4816"/>
    <w:rsid w:val="00DC16A0"/>
    <w:rsid w:val="00DC2318"/>
    <w:rsid w:val="00DC3655"/>
    <w:rsid w:val="00DC3BAB"/>
    <w:rsid w:val="00DC403B"/>
    <w:rsid w:val="00DC4A7E"/>
    <w:rsid w:val="00DC5903"/>
    <w:rsid w:val="00DD3792"/>
    <w:rsid w:val="00DD71C7"/>
    <w:rsid w:val="00DE1B8F"/>
    <w:rsid w:val="00DE1FC9"/>
    <w:rsid w:val="00DF1FD5"/>
    <w:rsid w:val="00DF32E3"/>
    <w:rsid w:val="00DF5FBE"/>
    <w:rsid w:val="00E027F4"/>
    <w:rsid w:val="00E10611"/>
    <w:rsid w:val="00E13444"/>
    <w:rsid w:val="00E17CDF"/>
    <w:rsid w:val="00E17FB1"/>
    <w:rsid w:val="00E20A1C"/>
    <w:rsid w:val="00E23737"/>
    <w:rsid w:val="00E243B9"/>
    <w:rsid w:val="00E243CD"/>
    <w:rsid w:val="00E243DA"/>
    <w:rsid w:val="00E25209"/>
    <w:rsid w:val="00E27B66"/>
    <w:rsid w:val="00E30C55"/>
    <w:rsid w:val="00E561D0"/>
    <w:rsid w:val="00E5677C"/>
    <w:rsid w:val="00E56D06"/>
    <w:rsid w:val="00E57360"/>
    <w:rsid w:val="00E6487D"/>
    <w:rsid w:val="00E66182"/>
    <w:rsid w:val="00E67147"/>
    <w:rsid w:val="00E67BEC"/>
    <w:rsid w:val="00E67D5E"/>
    <w:rsid w:val="00E71DB8"/>
    <w:rsid w:val="00E72CBA"/>
    <w:rsid w:val="00E73935"/>
    <w:rsid w:val="00E7398E"/>
    <w:rsid w:val="00E73E6B"/>
    <w:rsid w:val="00E76248"/>
    <w:rsid w:val="00E763A8"/>
    <w:rsid w:val="00E77203"/>
    <w:rsid w:val="00E774F2"/>
    <w:rsid w:val="00E77A36"/>
    <w:rsid w:val="00E806FF"/>
    <w:rsid w:val="00E82097"/>
    <w:rsid w:val="00E832EE"/>
    <w:rsid w:val="00E83D9D"/>
    <w:rsid w:val="00E86047"/>
    <w:rsid w:val="00E87124"/>
    <w:rsid w:val="00E87CF7"/>
    <w:rsid w:val="00E919D5"/>
    <w:rsid w:val="00E94626"/>
    <w:rsid w:val="00E9586B"/>
    <w:rsid w:val="00E9597A"/>
    <w:rsid w:val="00E95B07"/>
    <w:rsid w:val="00EA06D7"/>
    <w:rsid w:val="00EA1937"/>
    <w:rsid w:val="00EA4B54"/>
    <w:rsid w:val="00EA4CD9"/>
    <w:rsid w:val="00EA6732"/>
    <w:rsid w:val="00EC225A"/>
    <w:rsid w:val="00EC41C2"/>
    <w:rsid w:val="00EC486D"/>
    <w:rsid w:val="00EC4F60"/>
    <w:rsid w:val="00EC6E69"/>
    <w:rsid w:val="00ED0E0B"/>
    <w:rsid w:val="00ED13DF"/>
    <w:rsid w:val="00ED209F"/>
    <w:rsid w:val="00ED4E81"/>
    <w:rsid w:val="00ED5129"/>
    <w:rsid w:val="00ED7035"/>
    <w:rsid w:val="00EE3FCA"/>
    <w:rsid w:val="00EE4E33"/>
    <w:rsid w:val="00EE5E0E"/>
    <w:rsid w:val="00EE63B8"/>
    <w:rsid w:val="00EE782C"/>
    <w:rsid w:val="00EF1326"/>
    <w:rsid w:val="00EF1CDA"/>
    <w:rsid w:val="00EF393B"/>
    <w:rsid w:val="00EF5767"/>
    <w:rsid w:val="00F00669"/>
    <w:rsid w:val="00F00B6E"/>
    <w:rsid w:val="00F0320C"/>
    <w:rsid w:val="00F03715"/>
    <w:rsid w:val="00F10DA4"/>
    <w:rsid w:val="00F11ACA"/>
    <w:rsid w:val="00F1223F"/>
    <w:rsid w:val="00F12245"/>
    <w:rsid w:val="00F14193"/>
    <w:rsid w:val="00F14A78"/>
    <w:rsid w:val="00F22223"/>
    <w:rsid w:val="00F226BA"/>
    <w:rsid w:val="00F243A1"/>
    <w:rsid w:val="00F25FA4"/>
    <w:rsid w:val="00F3211B"/>
    <w:rsid w:val="00F332D5"/>
    <w:rsid w:val="00F3342F"/>
    <w:rsid w:val="00F33AEF"/>
    <w:rsid w:val="00F352FF"/>
    <w:rsid w:val="00F3533E"/>
    <w:rsid w:val="00F376AC"/>
    <w:rsid w:val="00F45DEE"/>
    <w:rsid w:val="00F46BAB"/>
    <w:rsid w:val="00F52126"/>
    <w:rsid w:val="00F522B0"/>
    <w:rsid w:val="00F561F1"/>
    <w:rsid w:val="00F6059E"/>
    <w:rsid w:val="00F64B1F"/>
    <w:rsid w:val="00F652C3"/>
    <w:rsid w:val="00F66BAE"/>
    <w:rsid w:val="00F70343"/>
    <w:rsid w:val="00F73832"/>
    <w:rsid w:val="00F76318"/>
    <w:rsid w:val="00F7714B"/>
    <w:rsid w:val="00F773CC"/>
    <w:rsid w:val="00F77EAD"/>
    <w:rsid w:val="00F80985"/>
    <w:rsid w:val="00F918E1"/>
    <w:rsid w:val="00F94C28"/>
    <w:rsid w:val="00F9603A"/>
    <w:rsid w:val="00FA0F74"/>
    <w:rsid w:val="00FA220F"/>
    <w:rsid w:val="00FA3BD0"/>
    <w:rsid w:val="00FA516B"/>
    <w:rsid w:val="00FB0573"/>
    <w:rsid w:val="00FB062C"/>
    <w:rsid w:val="00FB0E88"/>
    <w:rsid w:val="00FB3EF9"/>
    <w:rsid w:val="00FB4A65"/>
    <w:rsid w:val="00FB4E41"/>
    <w:rsid w:val="00FB4ED3"/>
    <w:rsid w:val="00FB5632"/>
    <w:rsid w:val="00FC07F2"/>
    <w:rsid w:val="00FC0CC9"/>
    <w:rsid w:val="00FC2A9F"/>
    <w:rsid w:val="00FC4FB6"/>
    <w:rsid w:val="00FD528A"/>
    <w:rsid w:val="00FD5C2C"/>
    <w:rsid w:val="00FD6209"/>
    <w:rsid w:val="00FE30F7"/>
    <w:rsid w:val="00FE3917"/>
    <w:rsid w:val="00FE43EA"/>
    <w:rsid w:val="00FE5EB1"/>
    <w:rsid w:val="00FE6D2D"/>
    <w:rsid w:val="00FE73CC"/>
    <w:rsid w:val="00FF0637"/>
    <w:rsid w:val="00FF1323"/>
    <w:rsid w:val="00FF16DE"/>
    <w:rsid w:val="00FF27F9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653D"/>
  </w:style>
  <w:style w:type="paragraph" w:styleId="a5">
    <w:name w:val="footer"/>
    <w:basedOn w:val="a"/>
    <w:link w:val="Char0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653D"/>
  </w:style>
  <w:style w:type="paragraph" w:styleId="a6">
    <w:name w:val="Balloon Text"/>
    <w:basedOn w:val="a"/>
    <w:link w:val="Char1"/>
    <w:uiPriority w:val="99"/>
    <w:semiHidden/>
    <w:unhideWhenUsed/>
    <w:rsid w:val="00632D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2D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320E6"/>
    <w:pPr>
      <w:ind w:leftChars="400" w:left="800"/>
    </w:pPr>
  </w:style>
  <w:style w:type="paragraph" w:customStyle="1" w:styleId="Default">
    <w:name w:val="Default"/>
    <w:rsid w:val="00D03C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03C0F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6435D"/>
  </w:style>
  <w:style w:type="character" w:customStyle="1" w:styleId="Char2">
    <w:name w:val="날짜 Char"/>
    <w:basedOn w:val="a0"/>
    <w:link w:val="a9"/>
    <w:uiPriority w:val="99"/>
    <w:semiHidden/>
    <w:rsid w:val="00D6435D"/>
  </w:style>
  <w:style w:type="paragraph" w:styleId="aa">
    <w:name w:val="footnote text"/>
    <w:basedOn w:val="a"/>
    <w:link w:val="Char3"/>
    <w:uiPriority w:val="99"/>
    <w:semiHidden/>
    <w:unhideWhenUsed/>
    <w:rsid w:val="00D5269D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D5269D"/>
  </w:style>
  <w:style w:type="character" w:styleId="ab">
    <w:name w:val="footnote reference"/>
    <w:basedOn w:val="a0"/>
    <w:uiPriority w:val="99"/>
    <w:semiHidden/>
    <w:unhideWhenUsed/>
    <w:rsid w:val="00D52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653D"/>
  </w:style>
  <w:style w:type="paragraph" w:styleId="a5">
    <w:name w:val="footer"/>
    <w:basedOn w:val="a"/>
    <w:link w:val="Char0"/>
    <w:uiPriority w:val="99"/>
    <w:unhideWhenUsed/>
    <w:rsid w:val="00AC6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653D"/>
  </w:style>
  <w:style w:type="paragraph" w:styleId="a6">
    <w:name w:val="Balloon Text"/>
    <w:basedOn w:val="a"/>
    <w:link w:val="Char1"/>
    <w:uiPriority w:val="99"/>
    <w:semiHidden/>
    <w:unhideWhenUsed/>
    <w:rsid w:val="00632D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2D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320E6"/>
    <w:pPr>
      <w:ind w:leftChars="400" w:left="800"/>
    </w:pPr>
  </w:style>
  <w:style w:type="paragraph" w:customStyle="1" w:styleId="Default">
    <w:name w:val="Default"/>
    <w:rsid w:val="00D03C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03C0F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6435D"/>
  </w:style>
  <w:style w:type="character" w:customStyle="1" w:styleId="Char2">
    <w:name w:val="날짜 Char"/>
    <w:basedOn w:val="a0"/>
    <w:link w:val="a9"/>
    <w:uiPriority w:val="99"/>
    <w:semiHidden/>
    <w:rsid w:val="00D6435D"/>
  </w:style>
  <w:style w:type="paragraph" w:styleId="aa">
    <w:name w:val="footnote text"/>
    <w:basedOn w:val="a"/>
    <w:link w:val="Char3"/>
    <w:uiPriority w:val="99"/>
    <w:semiHidden/>
    <w:unhideWhenUsed/>
    <w:rsid w:val="00D5269D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D5269D"/>
  </w:style>
  <w:style w:type="character" w:styleId="ab">
    <w:name w:val="footnote reference"/>
    <w:basedOn w:val="a0"/>
    <w:uiPriority w:val="99"/>
    <w:semiHidden/>
    <w:unhideWhenUsed/>
    <w:rsid w:val="00D52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car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B7C4-76F4-48C2-A49A-29C89BA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RCA</cp:lastModifiedBy>
  <cp:revision>3</cp:revision>
  <cp:lastPrinted>2016-01-25T04:56:00Z</cp:lastPrinted>
  <dcterms:created xsi:type="dcterms:W3CDTF">2016-02-27T06:21:00Z</dcterms:created>
  <dcterms:modified xsi:type="dcterms:W3CDTF">2016-03-02T07:21:00Z</dcterms:modified>
</cp:coreProperties>
</file>